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57E42" w14:textId="77777777" w:rsidR="005C4D57" w:rsidRDefault="005C4D57"/>
    <w:p w14:paraId="722D0101" w14:textId="70E4499D" w:rsidR="005C4D57" w:rsidRDefault="0004722E">
      <w:r w:rsidRPr="005C4D57">
        <w:rPr>
          <w:noProof/>
          <w:lang w:val="en-US" w:eastAsia="en-US"/>
        </w:rPr>
        <w:drawing>
          <wp:anchor distT="0" distB="0" distL="114300" distR="114300" simplePos="0" relativeHeight="251660288" behindDoc="0" locked="0" layoutInCell="1" allowOverlap="1" wp14:anchorId="6F223402" wp14:editId="716352A7">
            <wp:simplePos x="0" y="0"/>
            <wp:positionH relativeFrom="margin">
              <wp:posOffset>2228306</wp:posOffset>
            </wp:positionH>
            <wp:positionV relativeFrom="paragraph">
              <wp:posOffset>172720</wp:posOffset>
            </wp:positionV>
            <wp:extent cx="2552700" cy="250033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2700" cy="25003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8C7F85" w14:textId="27909657" w:rsidR="005C4D57" w:rsidRDefault="005C4D57"/>
    <w:p w14:paraId="0004EA69" w14:textId="77777777" w:rsidR="005C4D57" w:rsidRDefault="005C4D57"/>
    <w:p w14:paraId="57A1707F" w14:textId="77777777" w:rsidR="005C4D57" w:rsidRDefault="005C4D57"/>
    <w:p w14:paraId="6765945F" w14:textId="77777777" w:rsidR="005C4D57" w:rsidRDefault="005C4D57"/>
    <w:p w14:paraId="3EF9FF37" w14:textId="77777777" w:rsidR="005C4D57" w:rsidRDefault="005C4D57"/>
    <w:p w14:paraId="17C0C0BE" w14:textId="77777777" w:rsidR="005C4D57" w:rsidRDefault="005C4D57"/>
    <w:p w14:paraId="58AEF1BE" w14:textId="77777777" w:rsidR="005C4D57" w:rsidRDefault="005C4D57"/>
    <w:p w14:paraId="4A7CF31E" w14:textId="77777777" w:rsidR="005C4D57" w:rsidRDefault="005C4D57"/>
    <w:p w14:paraId="3687B1B9" w14:textId="77777777" w:rsidR="005C4D57" w:rsidRDefault="005C4D57"/>
    <w:p w14:paraId="0EB9C84C" w14:textId="77777777" w:rsidR="005C4D57" w:rsidRDefault="005C4D57"/>
    <w:p w14:paraId="0845C708" w14:textId="77777777" w:rsidR="005C4D57" w:rsidRDefault="005C4D57" w:rsidP="0004722E">
      <w:pPr>
        <w:jc w:val="center"/>
      </w:pPr>
    </w:p>
    <w:p w14:paraId="77F132F4" w14:textId="77777777" w:rsidR="005C4D57" w:rsidRDefault="005C4D57"/>
    <w:p w14:paraId="7B3CAB8E" w14:textId="77777777" w:rsidR="005C4D57" w:rsidRDefault="005C4D57"/>
    <w:p w14:paraId="618E5C99" w14:textId="77777777" w:rsidR="005C4D57" w:rsidRDefault="005C4D57"/>
    <w:p w14:paraId="2D8336B8" w14:textId="77777777" w:rsidR="005C4D57" w:rsidRDefault="005C4D57"/>
    <w:p w14:paraId="1DD70238" w14:textId="77777777" w:rsidR="005C4D57" w:rsidRDefault="005C4D57"/>
    <w:p w14:paraId="5C7CDBDC" w14:textId="77777777" w:rsidR="005C4D57" w:rsidRDefault="005C4D57"/>
    <w:p w14:paraId="3D0B65A2" w14:textId="69DA01E3" w:rsidR="005C4D57" w:rsidRDefault="00454FF1">
      <w:r w:rsidRPr="005C4D57">
        <w:rPr>
          <w:noProof/>
          <w:lang w:val="en-US" w:eastAsia="en-US"/>
        </w:rPr>
        <mc:AlternateContent>
          <mc:Choice Requires="wps">
            <w:drawing>
              <wp:anchor distT="0" distB="0" distL="114300" distR="114300" simplePos="0" relativeHeight="251659264" behindDoc="0" locked="0" layoutInCell="1" allowOverlap="1" wp14:anchorId="4164206D" wp14:editId="3356F9B1">
                <wp:simplePos x="0" y="0"/>
                <wp:positionH relativeFrom="margin">
                  <wp:posOffset>475615</wp:posOffset>
                </wp:positionH>
                <wp:positionV relativeFrom="paragraph">
                  <wp:posOffset>101509</wp:posOffset>
                </wp:positionV>
                <wp:extent cx="6102350" cy="1828800"/>
                <wp:effectExtent l="0" t="0" r="0" b="4445"/>
                <wp:wrapNone/>
                <wp:docPr id="9" name="Text Box 9"/>
                <wp:cNvGraphicFramePr/>
                <a:graphic xmlns:a="http://schemas.openxmlformats.org/drawingml/2006/main">
                  <a:graphicData uri="http://schemas.microsoft.com/office/word/2010/wordprocessingShape">
                    <wps:wsp>
                      <wps:cNvSpPr txBox="1"/>
                      <wps:spPr>
                        <a:xfrm>
                          <a:off x="0" y="0"/>
                          <a:ext cx="6102350" cy="1828800"/>
                        </a:xfrm>
                        <a:prstGeom prst="rect">
                          <a:avLst/>
                        </a:prstGeom>
                        <a:noFill/>
                        <a:ln>
                          <a:noFill/>
                        </a:ln>
                      </wps:spPr>
                      <wps:txbx>
                        <w:txbxContent>
                          <w:p w14:paraId="1E996E39" w14:textId="03D8E0F7" w:rsidR="005C4D57" w:rsidRDefault="005C4D57"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Proyecto Ejecutivo para Implementación e Instalación de Sistema de Medición </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para Tubería a Presión </w:t>
                            </w: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y Mejoras de las Instalaciones</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en cumplimiento con la norma NMX-AA-179-SCFI-2018.</w:t>
                            </w:r>
                          </w:p>
                          <w:p w14:paraId="1DAA4D26"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255C35EF"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02E16878" w14:textId="52A4D897" w:rsidR="0004722E" w:rsidRPr="0004722E" w:rsidRDefault="009A4104" w:rsidP="005C4D57">
                            <w:pPr>
                              <w:jc w:val="center"/>
                              <w:rPr>
                                <w:rFonts w:asciiTheme="minorHAnsi" w:hAnsiTheme="minorHAnsi" w:cs="Arial"/>
                                <w:b/>
                                <w:bCs/>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Pr>
                                <w:rFonts w:asciiTheme="minorHAnsi" w:hAnsiTheme="minorHAnsi" w:cs="Arial"/>
                                <w:b/>
                                <w:bCs/>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COMPAÑÍA INDUSTRIAL HANKA S.A. DE C.V.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164206D" id="_x0000_t202" coordsize="21600,21600" o:spt="202" path="m,l,21600r21600,l21600,xe">
                <v:stroke joinstyle="miter"/>
                <v:path gradientshapeok="t" o:connecttype="rect"/>
              </v:shapetype>
              <v:shape id="Text Box 9" o:spid="_x0000_s1026" type="#_x0000_t202" style="position:absolute;margin-left:37.45pt;margin-top:8pt;width:480.5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" filled="f" stroked="f">
                <v:textbox style="mso-fit-shape-to-text:t">
                  <w:txbxContent>
                    <w:p w14:paraId="1E996E39" w14:textId="03D8E0F7" w:rsidR="005C4D57" w:rsidRDefault="005C4D57"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Proyecto Ejecutivo para Implementación e Instalación de Sistema de Medición </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xml:space="preserve">para Tubería a Presión </w:t>
                      </w:r>
                      <w:r w:rsidRPr="005C4D57">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y Mejoras de las Instalaciones</w:t>
                      </w:r>
                      <w:r w:rsidR="0004722E">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 en cumplimiento con la norma NMX-AA-179-SCFI-2018.</w:t>
                      </w:r>
                    </w:p>
                    <w:p w14:paraId="1DAA4D26"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255C35EF" w14:textId="77777777" w:rsidR="00454FF1" w:rsidRDefault="00454FF1" w:rsidP="005C4D57">
                      <w:pPr>
                        <w:jc w:val="center"/>
                        <w:rPr>
                          <w:rFonts w:asciiTheme="minorHAnsi" w:hAnsiTheme="minorHAnsi" w:cs="Arial"/>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p>
                    <w:p w14:paraId="02E16878" w14:textId="52A4D897" w:rsidR="0004722E" w:rsidRPr="0004722E" w:rsidRDefault="009A4104" w:rsidP="005C4D57">
                      <w:pPr>
                        <w:jc w:val="center"/>
                        <w:rPr>
                          <w:rFonts w:asciiTheme="minorHAnsi" w:hAnsiTheme="minorHAnsi" w:cs="Arial"/>
                          <w:b/>
                          <w:bCs/>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pPr>
                      <w:r>
                        <w:rPr>
                          <w:rFonts w:asciiTheme="minorHAnsi" w:hAnsiTheme="minorHAnsi" w:cs="Arial"/>
                          <w:b/>
                          <w:bCs/>
                          <w:noProof/>
                          <w:color w:val="006600"/>
                          <w:sz w:val="56"/>
                          <w:szCs w:val="56"/>
                          <w14:shadow w14:blurRad="38100" w14:dist="25400" w14:dir="5400000" w14:sx="100000" w14:sy="100000" w14:kx="0" w14:ky="0" w14:algn="ctr">
                            <w14:srgbClr w14:val="6E747A">
                              <w14:alpha w14:val="57000"/>
                            </w14:srgbClr>
                          </w14:shadow>
                          <w14:textOutline w14:w="9525" w14:cap="flat" w14:cmpd="sng" w14:algn="ctr">
                            <w14:noFill/>
                            <w14:prstDash w14:val="solid"/>
                            <w14:round/>
                          </w14:textOutline>
                        </w:rPr>
                        <w:t>COMPAÑÍA INDUSTRIAL HANKA S.A. DE C.V.</w:t>
                      </w:r>
                    </w:p>
                  </w:txbxContent>
                </v:textbox>
                <w10:wrap anchorx="margin"/>
              </v:shape>
            </w:pict>
          </mc:Fallback>
        </mc:AlternateContent>
      </w:r>
    </w:p>
    <w:p w14:paraId="7946C21A" w14:textId="6ABCD8E7" w:rsidR="005C4D57" w:rsidRDefault="005C4D57"/>
    <w:p w14:paraId="2A915FE0" w14:textId="368D42FD" w:rsidR="005C4D57" w:rsidRDefault="005C4D57"/>
    <w:p w14:paraId="2617D4BE" w14:textId="1D6C17BF" w:rsidR="005C4D57" w:rsidRDefault="005C4D57"/>
    <w:p w14:paraId="7B49319F" w14:textId="5F7C7D3F" w:rsidR="005C4D57" w:rsidRDefault="005C4D57"/>
    <w:p w14:paraId="42018E3B" w14:textId="02004A02" w:rsidR="005C4D57" w:rsidRDefault="005C4D57"/>
    <w:p w14:paraId="50BA55CF" w14:textId="115FE4D7" w:rsidR="005C4D57" w:rsidRDefault="005C4D57"/>
    <w:p w14:paraId="177AC104" w14:textId="2E5E6B8C" w:rsidR="005C4D57" w:rsidRDefault="005C4D57"/>
    <w:p w14:paraId="5B4B6F9F" w14:textId="77777777" w:rsidR="005C4D57" w:rsidRDefault="005C4D57"/>
    <w:p w14:paraId="7806174D" w14:textId="77777777" w:rsidR="005C4D57" w:rsidRDefault="005C4D57"/>
    <w:p w14:paraId="1CB8DE6F" w14:textId="77777777" w:rsidR="005C4D57" w:rsidRDefault="005C4D57"/>
    <w:p w14:paraId="7B3A0CBB" w14:textId="77777777" w:rsidR="005C4D57" w:rsidRDefault="005C4D57"/>
    <w:p w14:paraId="7D075BEA" w14:textId="77777777" w:rsidR="005C4D57" w:rsidRDefault="005C4D57"/>
    <w:p w14:paraId="1E5E1520" w14:textId="77777777" w:rsidR="005C4D57" w:rsidRDefault="005C4D57"/>
    <w:p w14:paraId="1A5D1C82" w14:textId="77777777" w:rsidR="005C4D57" w:rsidRDefault="005C4D57"/>
    <w:p w14:paraId="011B5D54" w14:textId="77777777" w:rsidR="005C4D57" w:rsidRDefault="005C4D57"/>
    <w:p w14:paraId="11D8188A" w14:textId="77777777" w:rsidR="005C4D57" w:rsidRDefault="005C4D57"/>
    <w:p w14:paraId="2A322261" w14:textId="77777777" w:rsidR="005C4D57" w:rsidRDefault="005C4D57"/>
    <w:p w14:paraId="605DA3B6" w14:textId="77777777" w:rsidR="005C4D57" w:rsidRDefault="005C4D57"/>
    <w:p w14:paraId="035E75B8" w14:textId="77777777" w:rsidR="005C4D57" w:rsidRDefault="005C4D57"/>
    <w:p w14:paraId="59D6C18C" w14:textId="77777777" w:rsidR="005C4D57" w:rsidRDefault="005C4D57"/>
    <w:p w14:paraId="1ECC106C" w14:textId="77777777" w:rsidR="005C4D57" w:rsidRDefault="005C4D57"/>
    <w:p w14:paraId="159EBCAE" w14:textId="77777777" w:rsidR="005C4D57" w:rsidRDefault="005C4D57"/>
    <w:p w14:paraId="05B91098" w14:textId="77777777" w:rsidR="005C4D57" w:rsidRDefault="005C4D57"/>
    <w:p w14:paraId="27BE3F3B" w14:textId="77777777" w:rsidR="005C4D57" w:rsidRDefault="005C4D57"/>
    <w:p w14:paraId="488C941F" w14:textId="77777777" w:rsidR="005C4D57" w:rsidRDefault="005C4D57"/>
    <w:p w14:paraId="541B535C" w14:textId="77777777" w:rsidR="005C4D57" w:rsidRDefault="005C4D57"/>
    <w:p w14:paraId="3759D20E" w14:textId="77777777" w:rsidR="005C4D57" w:rsidRDefault="005C4D57"/>
    <w:p w14:paraId="6C396D8F" w14:textId="77777777" w:rsidR="005C4D57" w:rsidRDefault="005C4D57"/>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94"/>
      </w:tblGrid>
      <w:tr w:rsidR="0091124B" w:rsidRPr="00FB4CEB" w14:paraId="11D3D5ED" w14:textId="77777777" w:rsidTr="00801A3E">
        <w:trPr>
          <w:trHeight w:val="303"/>
          <w:jc w:val="center"/>
        </w:trPr>
        <w:tc>
          <w:tcPr>
            <w:tcW w:w="11194" w:type="dxa"/>
            <w:shd w:val="clear" w:color="auto" w:fill="auto"/>
          </w:tcPr>
          <w:p w14:paraId="6A43AF01" w14:textId="55FE3EAA" w:rsidR="0091124B" w:rsidRDefault="0091124B" w:rsidP="005205E1">
            <w:pPr>
              <w:jc w:val="both"/>
              <w:rPr>
                <w:rFonts w:asciiTheme="majorHAnsi" w:hAnsiTheme="majorHAnsi" w:cs="Arial"/>
                <w:b/>
                <w:color w:val="002060"/>
                <w:sz w:val="20"/>
                <w:u w:val="single"/>
                <w:lang w:val="es-MX"/>
              </w:rPr>
            </w:pPr>
            <w:r w:rsidRPr="00DB74C0">
              <w:rPr>
                <w:rFonts w:asciiTheme="majorHAnsi" w:hAnsiTheme="majorHAnsi" w:cs="Arial"/>
                <w:b/>
                <w:color w:val="002060"/>
                <w:sz w:val="20"/>
                <w:u w:val="single"/>
                <w:lang w:val="es-MX"/>
              </w:rPr>
              <w:lastRenderedPageBreak/>
              <w:t>OBJETIVO</w:t>
            </w:r>
            <w:r w:rsidR="005C4D57">
              <w:rPr>
                <w:rFonts w:asciiTheme="majorHAnsi" w:hAnsiTheme="majorHAnsi" w:cs="Arial"/>
                <w:b/>
                <w:color w:val="002060"/>
                <w:sz w:val="20"/>
                <w:u w:val="single"/>
                <w:lang w:val="es-MX"/>
              </w:rPr>
              <w:t xml:space="preserve"> DEL PROYECTO</w:t>
            </w:r>
            <w:r w:rsidRPr="00DB74C0">
              <w:rPr>
                <w:rFonts w:asciiTheme="majorHAnsi" w:hAnsiTheme="majorHAnsi" w:cs="Arial"/>
                <w:b/>
                <w:color w:val="002060"/>
                <w:sz w:val="20"/>
                <w:u w:val="single"/>
                <w:lang w:val="es-MX"/>
              </w:rPr>
              <w:t>:</w:t>
            </w:r>
          </w:p>
          <w:p w14:paraId="14E8E9AC" w14:textId="77777777" w:rsidR="005C4D57" w:rsidRPr="00DB74C0" w:rsidRDefault="005C4D57" w:rsidP="005205E1">
            <w:pPr>
              <w:jc w:val="both"/>
              <w:rPr>
                <w:rFonts w:asciiTheme="majorHAnsi" w:hAnsiTheme="majorHAnsi" w:cs="Arial"/>
                <w:color w:val="002060"/>
                <w:sz w:val="16"/>
                <w:u w:val="single"/>
                <w:lang w:val="es-MX"/>
              </w:rPr>
            </w:pPr>
          </w:p>
          <w:p w14:paraId="5C5A5DF8" w14:textId="060023F5" w:rsidR="0091124B" w:rsidRPr="00571BDE" w:rsidRDefault="0091124B" w:rsidP="0091124B">
            <w:pPr>
              <w:jc w:val="both"/>
              <w:rPr>
                <w:rFonts w:asciiTheme="majorHAnsi" w:hAnsiTheme="majorHAnsi" w:cs="Arial"/>
                <w:sz w:val="18"/>
                <w:lang w:val="es-MX"/>
              </w:rPr>
            </w:pPr>
          </w:p>
        </w:tc>
      </w:tr>
      <w:tr w:rsidR="0091124B" w:rsidRPr="00FB4CEB" w14:paraId="6274A7A4" w14:textId="77777777" w:rsidTr="003A57F6">
        <w:trPr>
          <w:trHeight w:val="303"/>
          <w:jc w:val="center"/>
        </w:trPr>
        <w:tc>
          <w:tcPr>
            <w:tcW w:w="11194" w:type="dxa"/>
            <w:shd w:val="clear" w:color="auto" w:fill="auto"/>
          </w:tcPr>
          <w:p w14:paraId="4330F911" w14:textId="1961BF8D" w:rsidR="0091124B" w:rsidRDefault="005C4D57" w:rsidP="0091124B">
            <w:pPr>
              <w:jc w:val="both"/>
              <w:rPr>
                <w:rFonts w:asciiTheme="majorHAnsi" w:hAnsiTheme="majorHAnsi" w:cs="Arial"/>
                <w:b/>
                <w:color w:val="002060"/>
                <w:sz w:val="20"/>
                <w:u w:val="single"/>
                <w:lang w:val="es-MX"/>
              </w:rPr>
            </w:pPr>
            <w:r>
              <w:rPr>
                <w:rFonts w:asciiTheme="majorHAnsi" w:hAnsiTheme="majorHAnsi" w:cs="Arial"/>
                <w:b/>
                <w:color w:val="002060"/>
                <w:sz w:val="20"/>
                <w:u w:val="single"/>
                <w:lang w:val="es-MX"/>
              </w:rPr>
              <w:t>JUSTIFICACIÓN DEL PROYECTO</w:t>
            </w:r>
            <w:r w:rsidR="0091124B" w:rsidRPr="00DB74C0">
              <w:rPr>
                <w:rFonts w:asciiTheme="majorHAnsi" w:hAnsiTheme="majorHAnsi" w:cs="Arial"/>
                <w:b/>
                <w:color w:val="002060"/>
                <w:sz w:val="20"/>
                <w:u w:val="single"/>
                <w:lang w:val="es-MX"/>
              </w:rPr>
              <w:t>:</w:t>
            </w:r>
          </w:p>
          <w:p w14:paraId="4659264E" w14:textId="77777777" w:rsidR="005C4D57" w:rsidRPr="00DB74C0" w:rsidRDefault="005C4D57" w:rsidP="0091124B">
            <w:pPr>
              <w:jc w:val="both"/>
              <w:rPr>
                <w:rFonts w:asciiTheme="majorHAnsi" w:hAnsiTheme="majorHAnsi" w:cs="Arial"/>
                <w:color w:val="002060"/>
                <w:sz w:val="20"/>
                <w:u w:val="single"/>
                <w:lang w:val="es-MX"/>
              </w:rPr>
            </w:pPr>
          </w:p>
          <w:p w14:paraId="05EFFAC9" w14:textId="4E70157E" w:rsidR="0091124B" w:rsidRPr="00571BDE" w:rsidRDefault="0091124B" w:rsidP="0091124B">
            <w:pPr>
              <w:jc w:val="both"/>
              <w:rPr>
                <w:rFonts w:asciiTheme="majorHAnsi" w:hAnsiTheme="majorHAnsi" w:cs="Arial"/>
                <w:sz w:val="18"/>
                <w:lang w:val="es-MX"/>
              </w:rPr>
            </w:pPr>
          </w:p>
        </w:tc>
      </w:tr>
    </w:tbl>
    <w:p w14:paraId="5AC022DF" w14:textId="77777777" w:rsidR="005C4D57" w:rsidRDefault="005C4D57" w:rsidP="000957A0">
      <w:pPr>
        <w:jc w:val="both"/>
        <w:rPr>
          <w:rFonts w:asciiTheme="majorHAnsi" w:hAnsiTheme="majorHAnsi"/>
          <w:b/>
          <w:color w:val="002060"/>
          <w:sz w:val="20"/>
          <w:szCs w:val="20"/>
          <w:lang w:val="es-MX"/>
        </w:rPr>
      </w:pPr>
    </w:p>
    <w:p w14:paraId="26A237C2" w14:textId="53DC6F12" w:rsidR="000957A0" w:rsidRPr="00344A5C" w:rsidRDefault="00FD6F13" w:rsidP="00FD6F13">
      <w:pPr>
        <w:pStyle w:val="ListParagraph"/>
        <w:numPr>
          <w:ilvl w:val="0"/>
          <w:numId w:val="36"/>
        </w:numPr>
        <w:rPr>
          <w:rFonts w:ascii="Times New Roman" w:hAnsi="Times New Roman"/>
          <w:sz w:val="24"/>
          <w:szCs w:val="24"/>
          <w:lang w:val="es-ES"/>
        </w:rPr>
      </w:pPr>
      <w:r w:rsidRPr="00344A5C">
        <w:rPr>
          <w:rFonts w:asciiTheme="majorHAnsi" w:hAnsiTheme="majorHAnsi"/>
          <w:b/>
          <w:sz w:val="20"/>
          <w:szCs w:val="20"/>
          <w:lang w:val="es-MX"/>
        </w:rPr>
        <w:t>DATOS DEL APROVECHAMIENTO</w:t>
      </w:r>
    </w:p>
    <w:tbl>
      <w:tblPr>
        <w:tblStyle w:val="TableGrid"/>
        <w:tblW w:w="11182" w:type="dxa"/>
        <w:jc w:val="center"/>
        <w:tblLook w:val="04A0" w:firstRow="1" w:lastRow="0" w:firstColumn="1" w:lastColumn="0" w:noHBand="0" w:noVBand="1"/>
      </w:tblPr>
      <w:tblGrid>
        <w:gridCol w:w="4568"/>
        <w:gridCol w:w="493"/>
        <w:gridCol w:w="775"/>
        <w:gridCol w:w="270"/>
        <w:gridCol w:w="583"/>
        <w:gridCol w:w="256"/>
        <w:gridCol w:w="557"/>
        <w:gridCol w:w="282"/>
        <w:gridCol w:w="559"/>
        <w:gridCol w:w="825"/>
        <w:gridCol w:w="307"/>
        <w:gridCol w:w="491"/>
        <w:gridCol w:w="256"/>
        <w:gridCol w:w="562"/>
        <w:gridCol w:w="398"/>
      </w:tblGrid>
      <w:tr w:rsidR="00E33482" w:rsidRPr="00154C70" w14:paraId="0F5BED94" w14:textId="77777777" w:rsidTr="00C3684C">
        <w:trPr>
          <w:jc w:val="center"/>
        </w:trPr>
        <w:tc>
          <w:tcPr>
            <w:tcW w:w="4581" w:type="dxa"/>
            <w:shd w:val="clear" w:color="auto" w:fill="C5E0B3" w:themeFill="accent6" w:themeFillTint="66"/>
          </w:tcPr>
          <w:p w14:paraId="1695C8A5" w14:textId="77777777" w:rsidR="00E33482" w:rsidRPr="00154C70" w:rsidRDefault="00E33482" w:rsidP="00C3684C">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DATOS DEL POZO / APROVECHAMIENTO</w:t>
            </w:r>
          </w:p>
        </w:tc>
        <w:tc>
          <w:tcPr>
            <w:tcW w:w="6601" w:type="dxa"/>
            <w:gridSpan w:val="14"/>
            <w:shd w:val="clear" w:color="auto" w:fill="C5E0B3" w:themeFill="accent6" w:themeFillTint="66"/>
          </w:tcPr>
          <w:p w14:paraId="0B3F1D83" w14:textId="77777777" w:rsidR="00E33482" w:rsidRPr="00154C70" w:rsidRDefault="00E33482" w:rsidP="00C3684C">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DESCRIPCIÓN</w:t>
            </w:r>
          </w:p>
        </w:tc>
      </w:tr>
      <w:tr w:rsidR="00E33482" w:rsidRPr="00482B84" w14:paraId="672DB3E7" w14:textId="77777777" w:rsidTr="00C3684C">
        <w:trPr>
          <w:jc w:val="center"/>
        </w:trPr>
        <w:tc>
          <w:tcPr>
            <w:tcW w:w="4581" w:type="dxa"/>
            <w:vAlign w:val="center"/>
          </w:tcPr>
          <w:p w14:paraId="54B60914" w14:textId="77777777" w:rsidR="00E33482" w:rsidRPr="009A4992" w:rsidRDefault="00E33482" w:rsidP="00C3684C">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Nombre del titular de la concesión / Asignación</w:t>
            </w:r>
          </w:p>
        </w:tc>
        <w:tc>
          <w:tcPr>
            <w:tcW w:w="6601" w:type="dxa"/>
            <w:gridSpan w:val="14"/>
            <w:vAlign w:val="center"/>
          </w:tcPr>
          <w:p w14:paraId="66871496" w14:textId="5B1F63CC" w:rsidR="00E33482" w:rsidRPr="00482B84" w:rsidRDefault="005E56BE" w:rsidP="00C3684C">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Compañía Industrial Hanka S.A. de C.V.</w:t>
            </w:r>
          </w:p>
        </w:tc>
      </w:tr>
      <w:tr w:rsidR="00E33482" w14:paraId="40D5E7E1" w14:textId="77777777" w:rsidTr="00C3684C">
        <w:trPr>
          <w:jc w:val="center"/>
        </w:trPr>
        <w:tc>
          <w:tcPr>
            <w:tcW w:w="4581" w:type="dxa"/>
            <w:vAlign w:val="center"/>
          </w:tcPr>
          <w:p w14:paraId="5F5B96F5" w14:textId="77777777" w:rsidR="00E33482" w:rsidRPr="009A4992" w:rsidRDefault="00E33482" w:rsidP="00C3684C">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Número del Pozo / Aprovechamiento</w:t>
            </w:r>
          </w:p>
        </w:tc>
        <w:tc>
          <w:tcPr>
            <w:tcW w:w="6601" w:type="dxa"/>
            <w:gridSpan w:val="14"/>
            <w:vAlign w:val="center"/>
          </w:tcPr>
          <w:p w14:paraId="57BB2060" w14:textId="15ABAF5C"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02SON102487 / 09IMDA14</w:t>
            </w:r>
          </w:p>
        </w:tc>
      </w:tr>
      <w:tr w:rsidR="00E33482" w14:paraId="19093164" w14:textId="77777777" w:rsidTr="00C3684C">
        <w:trPr>
          <w:jc w:val="center"/>
        </w:trPr>
        <w:tc>
          <w:tcPr>
            <w:tcW w:w="4581" w:type="dxa"/>
            <w:vAlign w:val="center"/>
          </w:tcPr>
          <w:p w14:paraId="692D76E1" w14:textId="77777777" w:rsidR="00E33482" w:rsidRPr="009A499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Cuenca:</w:t>
            </w:r>
          </w:p>
        </w:tc>
        <w:tc>
          <w:tcPr>
            <w:tcW w:w="6601" w:type="dxa"/>
            <w:gridSpan w:val="14"/>
            <w:vAlign w:val="center"/>
          </w:tcPr>
          <w:p w14:paraId="10369545" w14:textId="119E92D8"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Rio Sonora 2</w:t>
            </w:r>
          </w:p>
        </w:tc>
      </w:tr>
      <w:tr w:rsidR="00E33482" w14:paraId="66311D21" w14:textId="77777777" w:rsidTr="00C3684C">
        <w:trPr>
          <w:jc w:val="center"/>
        </w:trPr>
        <w:tc>
          <w:tcPr>
            <w:tcW w:w="4581" w:type="dxa"/>
            <w:vAlign w:val="center"/>
          </w:tcPr>
          <w:p w14:paraId="10B87B15" w14:textId="77777777" w:rsidR="00E33482" w:rsidRPr="009A499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Acuífero:</w:t>
            </w:r>
          </w:p>
        </w:tc>
        <w:tc>
          <w:tcPr>
            <w:tcW w:w="6601" w:type="dxa"/>
            <w:gridSpan w:val="14"/>
            <w:vAlign w:val="center"/>
          </w:tcPr>
          <w:p w14:paraId="10569F7C" w14:textId="69EB5D79"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 xml:space="preserve">Mesa del Seri – La Victoria </w:t>
            </w:r>
          </w:p>
        </w:tc>
      </w:tr>
      <w:tr w:rsidR="00E33482" w14:paraId="74A2C4DD" w14:textId="77777777" w:rsidTr="00C3684C">
        <w:trPr>
          <w:jc w:val="center"/>
        </w:trPr>
        <w:tc>
          <w:tcPr>
            <w:tcW w:w="4581" w:type="dxa"/>
            <w:vAlign w:val="center"/>
          </w:tcPr>
          <w:p w14:paraId="053766F7" w14:textId="77777777" w:rsidR="00E3348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Región Hidrológica:</w:t>
            </w:r>
          </w:p>
        </w:tc>
        <w:tc>
          <w:tcPr>
            <w:tcW w:w="6601" w:type="dxa"/>
            <w:gridSpan w:val="14"/>
            <w:vAlign w:val="center"/>
          </w:tcPr>
          <w:p w14:paraId="3975BB64" w14:textId="4E5F753B"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Sonora Sur</w:t>
            </w:r>
          </w:p>
        </w:tc>
      </w:tr>
      <w:tr w:rsidR="00E33482" w14:paraId="40AA2C5F" w14:textId="77777777" w:rsidTr="00C3684C">
        <w:trPr>
          <w:jc w:val="center"/>
        </w:trPr>
        <w:tc>
          <w:tcPr>
            <w:tcW w:w="4581" w:type="dxa"/>
            <w:vAlign w:val="center"/>
          </w:tcPr>
          <w:p w14:paraId="236754D0" w14:textId="77777777" w:rsidR="00E3348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Entidad Federativa</w:t>
            </w:r>
          </w:p>
        </w:tc>
        <w:tc>
          <w:tcPr>
            <w:tcW w:w="6601" w:type="dxa"/>
            <w:gridSpan w:val="14"/>
            <w:vAlign w:val="center"/>
          </w:tcPr>
          <w:p w14:paraId="4E2D7339" w14:textId="48E99390"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 xml:space="preserve">Sonora </w:t>
            </w:r>
          </w:p>
        </w:tc>
      </w:tr>
      <w:tr w:rsidR="00E33482" w14:paraId="2430E791" w14:textId="77777777" w:rsidTr="00C3684C">
        <w:trPr>
          <w:jc w:val="center"/>
        </w:trPr>
        <w:tc>
          <w:tcPr>
            <w:tcW w:w="4581" w:type="dxa"/>
            <w:vAlign w:val="center"/>
          </w:tcPr>
          <w:p w14:paraId="5B750A1B" w14:textId="77777777" w:rsidR="00E3348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Municipio</w:t>
            </w:r>
          </w:p>
        </w:tc>
        <w:tc>
          <w:tcPr>
            <w:tcW w:w="6601" w:type="dxa"/>
            <w:gridSpan w:val="14"/>
            <w:vAlign w:val="center"/>
          </w:tcPr>
          <w:p w14:paraId="3411A698" w14:textId="415FF0B8"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Hermosillo</w:t>
            </w:r>
          </w:p>
        </w:tc>
      </w:tr>
      <w:tr w:rsidR="00E33482" w14:paraId="39734A9F" w14:textId="77777777" w:rsidTr="00C3684C">
        <w:trPr>
          <w:jc w:val="center"/>
        </w:trPr>
        <w:tc>
          <w:tcPr>
            <w:tcW w:w="4581" w:type="dxa"/>
            <w:vAlign w:val="center"/>
          </w:tcPr>
          <w:p w14:paraId="0330710F" w14:textId="77777777" w:rsidR="00E33482" w:rsidRPr="009A4992" w:rsidRDefault="00E33482" w:rsidP="00C3684C">
            <w:pPr>
              <w:jc w:val="right"/>
              <w:rPr>
                <w:rFonts w:asciiTheme="majorHAnsi" w:hAnsiTheme="majorHAnsi"/>
                <w:b/>
                <w:color w:val="000000" w:themeColor="text1"/>
                <w:sz w:val="16"/>
                <w:szCs w:val="18"/>
                <w:lang w:val="es-MX"/>
              </w:rPr>
            </w:pPr>
            <w:r w:rsidRPr="009A4992">
              <w:rPr>
                <w:rFonts w:asciiTheme="majorHAnsi" w:hAnsiTheme="majorHAnsi"/>
                <w:b/>
                <w:color w:val="000000" w:themeColor="text1"/>
                <w:sz w:val="16"/>
                <w:szCs w:val="18"/>
                <w:lang w:val="es-MX"/>
              </w:rPr>
              <w:t>Nombre de la localidad / Nombre del ejido / Predio</w:t>
            </w:r>
          </w:p>
        </w:tc>
        <w:tc>
          <w:tcPr>
            <w:tcW w:w="6601" w:type="dxa"/>
            <w:gridSpan w:val="14"/>
            <w:vAlign w:val="center"/>
          </w:tcPr>
          <w:p w14:paraId="746DF595" w14:textId="69A589D4"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Mesa del Seri</w:t>
            </w:r>
          </w:p>
        </w:tc>
      </w:tr>
      <w:tr w:rsidR="00E33482" w14:paraId="363DE797" w14:textId="77777777" w:rsidTr="00C3684C">
        <w:trPr>
          <w:jc w:val="center"/>
        </w:trPr>
        <w:tc>
          <w:tcPr>
            <w:tcW w:w="4581" w:type="dxa"/>
            <w:vAlign w:val="center"/>
          </w:tcPr>
          <w:p w14:paraId="17027920" w14:textId="77777777" w:rsidR="00E33482" w:rsidRPr="009A499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Código Postal / Kilometraje</w:t>
            </w:r>
          </w:p>
        </w:tc>
        <w:tc>
          <w:tcPr>
            <w:tcW w:w="6601" w:type="dxa"/>
            <w:gridSpan w:val="14"/>
            <w:vAlign w:val="center"/>
          </w:tcPr>
          <w:p w14:paraId="54ED7F6A" w14:textId="7D903036" w:rsidR="00E33482" w:rsidRDefault="009A4104"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83303</w:t>
            </w:r>
          </w:p>
        </w:tc>
      </w:tr>
      <w:tr w:rsidR="00E33482" w14:paraId="690596B7" w14:textId="77777777" w:rsidTr="00C3684C">
        <w:trPr>
          <w:jc w:val="center"/>
        </w:trPr>
        <w:tc>
          <w:tcPr>
            <w:tcW w:w="4581" w:type="dxa"/>
            <w:vAlign w:val="center"/>
          </w:tcPr>
          <w:p w14:paraId="7FEA5CC6" w14:textId="77777777" w:rsidR="00E33482" w:rsidRPr="009A499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Referencias de ubicación</w:t>
            </w:r>
          </w:p>
        </w:tc>
        <w:tc>
          <w:tcPr>
            <w:tcW w:w="6601" w:type="dxa"/>
            <w:gridSpan w:val="14"/>
            <w:vAlign w:val="center"/>
          </w:tcPr>
          <w:p w14:paraId="5CF61EB9" w14:textId="25DBD460" w:rsidR="00E33482" w:rsidRDefault="009A4104"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Camino de la mesa del Seri a San Bartolo #501</w:t>
            </w:r>
          </w:p>
        </w:tc>
      </w:tr>
      <w:tr w:rsidR="00E33482" w14:paraId="18CA0922" w14:textId="77777777" w:rsidTr="00C3684C">
        <w:trPr>
          <w:jc w:val="center"/>
        </w:trPr>
        <w:tc>
          <w:tcPr>
            <w:tcW w:w="4581" w:type="dxa"/>
            <w:vAlign w:val="center"/>
          </w:tcPr>
          <w:p w14:paraId="1673DFD2" w14:textId="77777777" w:rsidR="00E3348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Profundidad del Pozo / Aprovechamiento</w:t>
            </w:r>
          </w:p>
        </w:tc>
        <w:tc>
          <w:tcPr>
            <w:tcW w:w="6601" w:type="dxa"/>
            <w:gridSpan w:val="14"/>
            <w:vAlign w:val="center"/>
          </w:tcPr>
          <w:p w14:paraId="765E3FFF" w14:textId="70107014"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100 metros</w:t>
            </w:r>
          </w:p>
        </w:tc>
      </w:tr>
      <w:tr w:rsidR="00E33482" w14:paraId="62992AB8" w14:textId="77777777" w:rsidTr="00C3684C">
        <w:trPr>
          <w:jc w:val="center"/>
        </w:trPr>
        <w:tc>
          <w:tcPr>
            <w:tcW w:w="4581" w:type="dxa"/>
            <w:vAlign w:val="center"/>
          </w:tcPr>
          <w:p w14:paraId="19CD1B9F" w14:textId="77777777" w:rsidR="00E33482" w:rsidRDefault="00E33482" w:rsidP="00C3684C">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Coordenadas Geográficas</w:t>
            </w:r>
            <w:r>
              <w:rPr>
                <w:rFonts w:asciiTheme="majorHAnsi" w:hAnsiTheme="majorHAnsi"/>
                <w:b/>
                <w:color w:val="000000" w:themeColor="text1"/>
                <w:sz w:val="16"/>
                <w:szCs w:val="18"/>
                <w:lang w:val="es-MX"/>
              </w:rPr>
              <w:t>:</w:t>
            </w:r>
          </w:p>
        </w:tc>
        <w:tc>
          <w:tcPr>
            <w:tcW w:w="493" w:type="dxa"/>
            <w:vAlign w:val="center"/>
          </w:tcPr>
          <w:p w14:paraId="6CA95410" w14:textId="77777777" w:rsidR="00E33482" w:rsidRDefault="00E33482"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LAT:</w:t>
            </w:r>
          </w:p>
        </w:tc>
        <w:tc>
          <w:tcPr>
            <w:tcW w:w="777" w:type="dxa"/>
            <w:tcBorders>
              <w:right w:val="nil"/>
            </w:tcBorders>
            <w:vAlign w:val="center"/>
          </w:tcPr>
          <w:p w14:paraId="370AD795" w14:textId="4928C976" w:rsidR="00E33482" w:rsidRDefault="005E56BE" w:rsidP="00C3684C">
            <w:pPr>
              <w:jc w:val="right"/>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29</w:t>
            </w:r>
          </w:p>
        </w:tc>
        <w:tc>
          <w:tcPr>
            <w:tcW w:w="270" w:type="dxa"/>
            <w:tcBorders>
              <w:left w:val="nil"/>
              <w:right w:val="nil"/>
            </w:tcBorders>
            <w:vAlign w:val="center"/>
          </w:tcPr>
          <w:p w14:paraId="35FD4D04" w14:textId="77777777" w:rsidR="00E33482" w:rsidRDefault="00E33482" w:rsidP="00C3684C">
            <w:pPr>
              <w:jc w:val="both"/>
              <w:rPr>
                <w:rFonts w:asciiTheme="majorHAnsi" w:hAnsiTheme="majorHAnsi"/>
                <w:bCs/>
                <w:color w:val="000000" w:themeColor="text1"/>
                <w:sz w:val="16"/>
                <w:szCs w:val="18"/>
                <w:lang w:val="es-MX"/>
              </w:rPr>
            </w:pPr>
            <w:r>
              <w:rPr>
                <w:rFonts w:asciiTheme="majorHAnsi" w:hAnsiTheme="majorHAnsi" w:cstheme="majorHAnsi"/>
                <w:bCs/>
                <w:color w:val="000000" w:themeColor="text1"/>
                <w:sz w:val="16"/>
                <w:szCs w:val="18"/>
                <w:lang w:val="es-MX"/>
              </w:rPr>
              <w:t>°</w:t>
            </w:r>
          </w:p>
        </w:tc>
        <w:tc>
          <w:tcPr>
            <w:tcW w:w="584" w:type="dxa"/>
            <w:tcBorders>
              <w:left w:val="nil"/>
              <w:right w:val="nil"/>
            </w:tcBorders>
            <w:vAlign w:val="center"/>
          </w:tcPr>
          <w:p w14:paraId="51805CC8" w14:textId="4F70F5B2" w:rsidR="00E33482" w:rsidRDefault="005E56BE" w:rsidP="00C3684C">
            <w:pPr>
              <w:jc w:val="right"/>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8</w:t>
            </w:r>
          </w:p>
        </w:tc>
        <w:tc>
          <w:tcPr>
            <w:tcW w:w="256" w:type="dxa"/>
            <w:tcBorders>
              <w:left w:val="nil"/>
              <w:right w:val="nil"/>
            </w:tcBorders>
            <w:vAlign w:val="center"/>
          </w:tcPr>
          <w:p w14:paraId="447445B0" w14:textId="77777777" w:rsidR="00E33482" w:rsidRDefault="00E33482"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w:t>
            </w:r>
          </w:p>
        </w:tc>
        <w:tc>
          <w:tcPr>
            <w:tcW w:w="557" w:type="dxa"/>
            <w:tcBorders>
              <w:left w:val="nil"/>
              <w:right w:val="nil"/>
            </w:tcBorders>
            <w:vAlign w:val="center"/>
          </w:tcPr>
          <w:p w14:paraId="3BA25365" w14:textId="54449C37" w:rsidR="00E33482" w:rsidRDefault="005E56BE" w:rsidP="00C3684C">
            <w:pPr>
              <w:jc w:val="right"/>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14.7</w:t>
            </w:r>
          </w:p>
        </w:tc>
        <w:tc>
          <w:tcPr>
            <w:tcW w:w="282" w:type="dxa"/>
            <w:tcBorders>
              <w:left w:val="nil"/>
            </w:tcBorders>
            <w:vAlign w:val="center"/>
          </w:tcPr>
          <w:p w14:paraId="5D661717" w14:textId="77777777" w:rsidR="00E33482" w:rsidRDefault="00E33482"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w:t>
            </w:r>
          </w:p>
        </w:tc>
        <w:tc>
          <w:tcPr>
            <w:tcW w:w="559" w:type="dxa"/>
            <w:vAlign w:val="center"/>
          </w:tcPr>
          <w:p w14:paraId="3090BF8C" w14:textId="77777777" w:rsidR="00E33482" w:rsidRDefault="00E33482" w:rsidP="00C3684C">
            <w:pPr>
              <w:jc w:val="right"/>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LON:</w:t>
            </w:r>
          </w:p>
        </w:tc>
        <w:tc>
          <w:tcPr>
            <w:tcW w:w="827" w:type="dxa"/>
            <w:tcBorders>
              <w:right w:val="nil"/>
            </w:tcBorders>
            <w:vAlign w:val="center"/>
          </w:tcPr>
          <w:p w14:paraId="3C1130CE" w14:textId="25493AC5" w:rsidR="00E33482" w:rsidRDefault="005E56BE" w:rsidP="00C3684C">
            <w:pPr>
              <w:jc w:val="right"/>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110</w:t>
            </w:r>
          </w:p>
        </w:tc>
        <w:tc>
          <w:tcPr>
            <w:tcW w:w="307" w:type="dxa"/>
            <w:tcBorders>
              <w:left w:val="nil"/>
              <w:right w:val="nil"/>
            </w:tcBorders>
            <w:vAlign w:val="center"/>
          </w:tcPr>
          <w:p w14:paraId="7A8A2B98" w14:textId="77777777" w:rsidR="00E33482" w:rsidRDefault="00E33482" w:rsidP="00C3684C">
            <w:pPr>
              <w:rPr>
                <w:rFonts w:asciiTheme="majorHAnsi" w:hAnsiTheme="majorHAnsi"/>
                <w:bCs/>
                <w:color w:val="000000" w:themeColor="text1"/>
                <w:sz w:val="16"/>
                <w:szCs w:val="18"/>
                <w:lang w:val="es-MX"/>
              </w:rPr>
            </w:pPr>
            <w:r>
              <w:rPr>
                <w:rFonts w:asciiTheme="majorHAnsi" w:hAnsiTheme="majorHAnsi" w:cstheme="majorHAnsi"/>
                <w:bCs/>
                <w:color w:val="000000" w:themeColor="text1"/>
                <w:sz w:val="16"/>
                <w:szCs w:val="18"/>
                <w:lang w:val="es-MX"/>
              </w:rPr>
              <w:t>°</w:t>
            </w:r>
          </w:p>
        </w:tc>
        <w:tc>
          <w:tcPr>
            <w:tcW w:w="492" w:type="dxa"/>
            <w:tcBorders>
              <w:left w:val="nil"/>
              <w:right w:val="nil"/>
            </w:tcBorders>
            <w:vAlign w:val="center"/>
          </w:tcPr>
          <w:p w14:paraId="21B7617A" w14:textId="5B4E099B" w:rsidR="00E33482" w:rsidRDefault="005E56BE" w:rsidP="00C3684C">
            <w:pPr>
              <w:jc w:val="right"/>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47</w:t>
            </w:r>
          </w:p>
        </w:tc>
        <w:tc>
          <w:tcPr>
            <w:tcW w:w="236" w:type="dxa"/>
            <w:tcBorders>
              <w:left w:val="nil"/>
              <w:right w:val="nil"/>
            </w:tcBorders>
            <w:vAlign w:val="center"/>
          </w:tcPr>
          <w:p w14:paraId="13235785" w14:textId="77777777" w:rsidR="00E33482" w:rsidRDefault="00E33482"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w:t>
            </w:r>
          </w:p>
        </w:tc>
        <w:tc>
          <w:tcPr>
            <w:tcW w:w="562" w:type="dxa"/>
            <w:tcBorders>
              <w:left w:val="nil"/>
              <w:right w:val="nil"/>
            </w:tcBorders>
            <w:vAlign w:val="center"/>
          </w:tcPr>
          <w:p w14:paraId="4DE146C2" w14:textId="6B6FE7BD" w:rsidR="00E33482" w:rsidRDefault="005E56BE" w:rsidP="00C3684C">
            <w:pPr>
              <w:jc w:val="right"/>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38.0</w:t>
            </w:r>
          </w:p>
        </w:tc>
        <w:tc>
          <w:tcPr>
            <w:tcW w:w="399" w:type="dxa"/>
            <w:tcBorders>
              <w:left w:val="nil"/>
            </w:tcBorders>
            <w:vAlign w:val="center"/>
          </w:tcPr>
          <w:p w14:paraId="56645837" w14:textId="77777777" w:rsidR="00E33482" w:rsidRDefault="00E33482"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w:t>
            </w:r>
          </w:p>
        </w:tc>
      </w:tr>
      <w:tr w:rsidR="00E33482" w14:paraId="59A1137E" w14:textId="77777777" w:rsidTr="00C3684C">
        <w:trPr>
          <w:jc w:val="center"/>
        </w:trPr>
        <w:tc>
          <w:tcPr>
            <w:tcW w:w="4581" w:type="dxa"/>
            <w:vAlign w:val="center"/>
          </w:tcPr>
          <w:p w14:paraId="2908AE89" w14:textId="77777777" w:rsidR="00E3348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Uso Inicial:</w:t>
            </w:r>
          </w:p>
        </w:tc>
        <w:tc>
          <w:tcPr>
            <w:tcW w:w="6601" w:type="dxa"/>
            <w:gridSpan w:val="14"/>
            <w:vAlign w:val="center"/>
          </w:tcPr>
          <w:p w14:paraId="4D1C8181" w14:textId="3AD14870"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DIFERENTE USOS</w:t>
            </w:r>
          </w:p>
        </w:tc>
      </w:tr>
      <w:tr w:rsidR="00E33482" w14:paraId="53D3AB34" w14:textId="77777777" w:rsidTr="00C3684C">
        <w:trPr>
          <w:jc w:val="center"/>
        </w:trPr>
        <w:tc>
          <w:tcPr>
            <w:tcW w:w="4581" w:type="dxa"/>
            <w:vAlign w:val="center"/>
          </w:tcPr>
          <w:p w14:paraId="1375BC9E" w14:textId="77777777" w:rsidR="00E33482" w:rsidRDefault="00E33482" w:rsidP="00C3684C">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Volumen de Consumo (M</w:t>
            </w:r>
            <w:r w:rsidRPr="008E2F13">
              <w:rPr>
                <w:rFonts w:asciiTheme="majorHAnsi" w:hAnsiTheme="majorHAnsi"/>
                <w:b/>
                <w:color w:val="000000" w:themeColor="text1"/>
                <w:sz w:val="16"/>
                <w:szCs w:val="18"/>
                <w:vertAlign w:val="superscript"/>
                <w:lang w:val="es-MX"/>
              </w:rPr>
              <w:t>3</w:t>
            </w:r>
            <w:r w:rsidRPr="00BA480B">
              <w:rPr>
                <w:rFonts w:asciiTheme="majorHAnsi" w:hAnsiTheme="majorHAnsi"/>
                <w:b/>
                <w:color w:val="000000" w:themeColor="text1"/>
                <w:sz w:val="16"/>
                <w:szCs w:val="18"/>
                <w:lang w:val="es-MX"/>
              </w:rPr>
              <w:t>/año):</w:t>
            </w:r>
          </w:p>
        </w:tc>
        <w:tc>
          <w:tcPr>
            <w:tcW w:w="6601" w:type="dxa"/>
            <w:gridSpan w:val="14"/>
            <w:vAlign w:val="center"/>
          </w:tcPr>
          <w:p w14:paraId="26D1A5D5" w14:textId="375387AB"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74,000.00</w:t>
            </w:r>
          </w:p>
        </w:tc>
      </w:tr>
      <w:tr w:rsidR="00E33482" w14:paraId="4B017D09" w14:textId="77777777" w:rsidTr="00C3684C">
        <w:trPr>
          <w:jc w:val="center"/>
        </w:trPr>
        <w:tc>
          <w:tcPr>
            <w:tcW w:w="4581" w:type="dxa"/>
            <w:vAlign w:val="center"/>
          </w:tcPr>
          <w:p w14:paraId="7A5BC706" w14:textId="77777777" w:rsidR="00E33482" w:rsidRDefault="00E33482" w:rsidP="00C3684C">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Volumen de Extracción (M</w:t>
            </w:r>
            <w:r w:rsidRPr="008E2F13">
              <w:rPr>
                <w:rFonts w:asciiTheme="majorHAnsi" w:hAnsiTheme="majorHAnsi"/>
                <w:b/>
                <w:color w:val="000000" w:themeColor="text1"/>
                <w:sz w:val="16"/>
                <w:szCs w:val="18"/>
                <w:vertAlign w:val="superscript"/>
                <w:lang w:val="es-MX"/>
              </w:rPr>
              <w:t>3</w:t>
            </w:r>
            <w:r w:rsidRPr="00BA480B">
              <w:rPr>
                <w:rFonts w:asciiTheme="majorHAnsi" w:hAnsiTheme="majorHAnsi"/>
                <w:b/>
                <w:color w:val="000000" w:themeColor="text1"/>
                <w:sz w:val="16"/>
                <w:szCs w:val="18"/>
                <w:lang w:val="es-MX"/>
              </w:rPr>
              <w:t>/año):</w:t>
            </w:r>
          </w:p>
        </w:tc>
        <w:tc>
          <w:tcPr>
            <w:tcW w:w="6601" w:type="dxa"/>
            <w:gridSpan w:val="14"/>
            <w:vAlign w:val="center"/>
          </w:tcPr>
          <w:p w14:paraId="2DEF28EB" w14:textId="1264A754"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74,000.00</w:t>
            </w:r>
          </w:p>
        </w:tc>
      </w:tr>
      <w:tr w:rsidR="00E33482" w14:paraId="04539D6B" w14:textId="77777777" w:rsidTr="00C3684C">
        <w:trPr>
          <w:jc w:val="center"/>
        </w:trPr>
        <w:tc>
          <w:tcPr>
            <w:tcW w:w="4581" w:type="dxa"/>
            <w:vAlign w:val="center"/>
          </w:tcPr>
          <w:p w14:paraId="1326AEEB" w14:textId="77777777" w:rsidR="00E33482" w:rsidRDefault="00E33482" w:rsidP="00C3684C">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Gato Requerido (l/s):</w:t>
            </w:r>
          </w:p>
        </w:tc>
        <w:tc>
          <w:tcPr>
            <w:tcW w:w="6601" w:type="dxa"/>
            <w:gridSpan w:val="14"/>
            <w:vAlign w:val="center"/>
          </w:tcPr>
          <w:p w14:paraId="4E112F62" w14:textId="5D322B90"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16.00</w:t>
            </w:r>
          </w:p>
        </w:tc>
      </w:tr>
      <w:tr w:rsidR="00E33482" w14:paraId="260AA472" w14:textId="77777777" w:rsidTr="00C3684C">
        <w:trPr>
          <w:jc w:val="center"/>
        </w:trPr>
        <w:tc>
          <w:tcPr>
            <w:tcW w:w="4581" w:type="dxa"/>
            <w:vAlign w:val="center"/>
          </w:tcPr>
          <w:p w14:paraId="16CACB0B" w14:textId="77777777" w:rsidR="00E33482" w:rsidRDefault="00E33482" w:rsidP="00C3684C">
            <w:pPr>
              <w:jc w:val="right"/>
              <w:rPr>
                <w:rFonts w:asciiTheme="majorHAnsi" w:hAnsiTheme="majorHAnsi"/>
                <w:b/>
                <w:color w:val="000000" w:themeColor="text1"/>
                <w:sz w:val="16"/>
                <w:szCs w:val="18"/>
                <w:lang w:val="es-MX"/>
              </w:rPr>
            </w:pPr>
            <w:r w:rsidRPr="00BA480B">
              <w:rPr>
                <w:rFonts w:asciiTheme="majorHAnsi" w:hAnsiTheme="majorHAnsi"/>
                <w:b/>
                <w:color w:val="000000" w:themeColor="text1"/>
                <w:sz w:val="16"/>
                <w:szCs w:val="18"/>
                <w:lang w:val="es-MX"/>
              </w:rPr>
              <w:t>Gasto Máximo (l/s):</w:t>
            </w:r>
          </w:p>
        </w:tc>
        <w:tc>
          <w:tcPr>
            <w:tcW w:w="6601" w:type="dxa"/>
            <w:gridSpan w:val="14"/>
            <w:vAlign w:val="center"/>
          </w:tcPr>
          <w:p w14:paraId="7CDC2F2C" w14:textId="793BAD91"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16.00</w:t>
            </w:r>
          </w:p>
        </w:tc>
      </w:tr>
      <w:tr w:rsidR="00E33482" w14:paraId="08224B2F" w14:textId="77777777" w:rsidTr="00C3684C">
        <w:trPr>
          <w:jc w:val="center"/>
        </w:trPr>
        <w:tc>
          <w:tcPr>
            <w:tcW w:w="4581" w:type="dxa"/>
            <w:vAlign w:val="center"/>
          </w:tcPr>
          <w:p w14:paraId="01536DD4" w14:textId="77777777" w:rsidR="00E3348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Tipo de Bomba:</w:t>
            </w:r>
          </w:p>
        </w:tc>
        <w:tc>
          <w:tcPr>
            <w:tcW w:w="6601" w:type="dxa"/>
            <w:gridSpan w:val="14"/>
            <w:vAlign w:val="center"/>
          </w:tcPr>
          <w:p w14:paraId="78A90B45" w14:textId="57BEE113"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Sumergible</w:t>
            </w:r>
          </w:p>
        </w:tc>
      </w:tr>
      <w:tr w:rsidR="00E33482" w14:paraId="05A191FF" w14:textId="77777777" w:rsidTr="00C3684C">
        <w:trPr>
          <w:jc w:val="center"/>
        </w:trPr>
        <w:tc>
          <w:tcPr>
            <w:tcW w:w="4581" w:type="dxa"/>
            <w:vAlign w:val="center"/>
          </w:tcPr>
          <w:p w14:paraId="26AB057F" w14:textId="77777777" w:rsidR="00E33482" w:rsidRDefault="00E33482" w:rsidP="00C3684C">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Nivel de Cobertura Celular (-dB):</w:t>
            </w:r>
          </w:p>
        </w:tc>
        <w:tc>
          <w:tcPr>
            <w:tcW w:w="6601" w:type="dxa"/>
            <w:gridSpan w:val="14"/>
            <w:vAlign w:val="center"/>
          </w:tcPr>
          <w:p w14:paraId="09FE8E31" w14:textId="77F93304" w:rsidR="00E33482" w:rsidRDefault="005E56BE" w:rsidP="00C3684C">
            <w:pPr>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99</w:t>
            </w:r>
          </w:p>
        </w:tc>
      </w:tr>
    </w:tbl>
    <w:p w14:paraId="15E1D12E" w14:textId="7889CFFC" w:rsidR="000957A0" w:rsidRDefault="000957A0" w:rsidP="000957A0">
      <w:pPr>
        <w:jc w:val="both"/>
        <w:rPr>
          <w:rFonts w:asciiTheme="majorHAnsi" w:hAnsiTheme="majorHAnsi"/>
          <w:b/>
          <w:color w:val="002060"/>
          <w:sz w:val="20"/>
          <w:szCs w:val="20"/>
          <w:lang w:val="es-MX"/>
        </w:rPr>
      </w:pPr>
    </w:p>
    <w:p w14:paraId="59FCE477" w14:textId="55D5950D" w:rsidR="00667EB6" w:rsidRDefault="00667EB6" w:rsidP="000957A0">
      <w:pPr>
        <w:jc w:val="both"/>
        <w:rPr>
          <w:rFonts w:asciiTheme="majorHAnsi" w:hAnsiTheme="majorHAnsi"/>
          <w:b/>
          <w:color w:val="002060"/>
          <w:sz w:val="20"/>
          <w:szCs w:val="20"/>
          <w:lang w:val="es-MX"/>
        </w:rPr>
      </w:pPr>
    </w:p>
    <w:tbl>
      <w:tblPr>
        <w:tblStyle w:val="TableGrid"/>
        <w:tblW w:w="11182" w:type="dxa"/>
        <w:jc w:val="center"/>
        <w:tblLook w:val="04A0" w:firstRow="1" w:lastRow="0" w:firstColumn="1" w:lastColumn="0" w:noHBand="0" w:noVBand="1"/>
      </w:tblPr>
      <w:tblGrid>
        <w:gridCol w:w="4569"/>
        <w:gridCol w:w="1380"/>
        <w:gridCol w:w="709"/>
        <w:gridCol w:w="850"/>
        <w:gridCol w:w="425"/>
        <w:gridCol w:w="3249"/>
      </w:tblGrid>
      <w:tr w:rsidR="003563CC" w:rsidRPr="00154C70" w14:paraId="02DE48DE" w14:textId="77777777" w:rsidTr="00C74C3B">
        <w:trPr>
          <w:jc w:val="center"/>
        </w:trPr>
        <w:tc>
          <w:tcPr>
            <w:tcW w:w="11182" w:type="dxa"/>
            <w:gridSpan w:val="6"/>
            <w:shd w:val="clear" w:color="auto" w:fill="C5E0B3" w:themeFill="accent6" w:themeFillTint="66"/>
          </w:tcPr>
          <w:p w14:paraId="69948C7B" w14:textId="77777777" w:rsidR="003563CC" w:rsidRPr="00154C70" w:rsidRDefault="003563CC" w:rsidP="00C74C3B">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Gasto promedio:</w:t>
            </w:r>
          </w:p>
        </w:tc>
      </w:tr>
      <w:tr w:rsidR="005E56BE" w:rsidRPr="00482B84" w14:paraId="04036864" w14:textId="77777777" w:rsidTr="00C74C3B">
        <w:trPr>
          <w:jc w:val="center"/>
        </w:trPr>
        <w:tc>
          <w:tcPr>
            <w:tcW w:w="4569" w:type="dxa"/>
            <w:vAlign w:val="center"/>
          </w:tcPr>
          <w:p w14:paraId="249E1BA1" w14:textId="77777777" w:rsidR="005E56BE" w:rsidRPr="009A4992" w:rsidRDefault="005E56BE" w:rsidP="005E56BE">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Tomado del medidor instalado:</w:t>
            </w:r>
          </w:p>
        </w:tc>
        <w:tc>
          <w:tcPr>
            <w:tcW w:w="1380" w:type="dxa"/>
            <w:vAlign w:val="center"/>
          </w:tcPr>
          <w:p w14:paraId="6096C50F" w14:textId="4875618C" w:rsidR="005E56BE" w:rsidRPr="00CA3604" w:rsidRDefault="005E56BE" w:rsidP="005E56BE">
            <w:pPr>
              <w:jc w:val="right"/>
              <w:rPr>
                <w:rFonts w:asciiTheme="majorHAnsi" w:hAnsiTheme="majorHAnsi"/>
                <w:b/>
                <w:bCs/>
                <w:color w:val="000000" w:themeColor="text1"/>
                <w:sz w:val="16"/>
                <w:szCs w:val="18"/>
                <w:highlight w:val="yellow"/>
                <w:lang w:val="es-MX"/>
              </w:rPr>
            </w:pPr>
            <w:r w:rsidRPr="006C5790">
              <w:rPr>
                <w:rFonts w:asciiTheme="majorHAnsi" w:hAnsiTheme="majorHAnsi"/>
                <w:b/>
                <w:bCs/>
                <w:color w:val="000000" w:themeColor="text1"/>
                <w:sz w:val="16"/>
                <w:szCs w:val="18"/>
                <w:lang w:val="es-MX"/>
              </w:rPr>
              <w:t xml:space="preserve">73.908 </w:t>
            </w:r>
          </w:p>
        </w:tc>
        <w:tc>
          <w:tcPr>
            <w:tcW w:w="709" w:type="dxa"/>
            <w:vAlign w:val="center"/>
          </w:tcPr>
          <w:p w14:paraId="1312AB91" w14:textId="664B61BC" w:rsidR="005E56BE" w:rsidRPr="00482B84" w:rsidRDefault="005E56BE" w:rsidP="005E56BE">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m3/h</w:t>
            </w:r>
          </w:p>
        </w:tc>
        <w:tc>
          <w:tcPr>
            <w:tcW w:w="850" w:type="dxa"/>
            <w:vAlign w:val="center"/>
          </w:tcPr>
          <w:p w14:paraId="4E4C885B" w14:textId="74F14EF9" w:rsidR="005E56BE" w:rsidRPr="00CA3604" w:rsidRDefault="005E56BE" w:rsidP="005E56BE">
            <w:pPr>
              <w:jc w:val="right"/>
              <w:rPr>
                <w:rFonts w:asciiTheme="majorHAnsi" w:hAnsiTheme="majorHAnsi"/>
                <w:b/>
                <w:bCs/>
                <w:color w:val="000000" w:themeColor="text1"/>
                <w:sz w:val="16"/>
                <w:szCs w:val="18"/>
                <w:highlight w:val="yellow"/>
                <w:lang w:val="es-MX"/>
              </w:rPr>
            </w:pPr>
            <w:r w:rsidRPr="006C5790">
              <w:rPr>
                <w:rFonts w:asciiTheme="majorHAnsi" w:hAnsiTheme="majorHAnsi"/>
                <w:b/>
                <w:bCs/>
                <w:color w:val="000000" w:themeColor="text1"/>
                <w:sz w:val="16"/>
                <w:szCs w:val="18"/>
                <w:lang w:val="es-MX"/>
              </w:rPr>
              <w:t>20.53</w:t>
            </w:r>
          </w:p>
        </w:tc>
        <w:tc>
          <w:tcPr>
            <w:tcW w:w="425" w:type="dxa"/>
            <w:vAlign w:val="center"/>
          </w:tcPr>
          <w:p w14:paraId="6917EB1D" w14:textId="1B657515" w:rsidR="005E56BE" w:rsidRPr="00482B84" w:rsidRDefault="005E56BE" w:rsidP="005E56BE">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l/s</w:t>
            </w:r>
          </w:p>
        </w:tc>
        <w:tc>
          <w:tcPr>
            <w:tcW w:w="3249" w:type="dxa"/>
            <w:vAlign w:val="center"/>
          </w:tcPr>
          <w:p w14:paraId="55A3B27E" w14:textId="00741F94" w:rsidR="005E56BE" w:rsidRPr="00F81399" w:rsidRDefault="005E56BE" w:rsidP="005E56BE">
            <w:pPr>
              <w:rPr>
                <w:rFonts w:asciiTheme="majorHAnsi" w:hAnsiTheme="majorHAnsi"/>
                <w:b/>
                <w:bCs/>
                <w:color w:val="000000" w:themeColor="text1"/>
                <w:sz w:val="16"/>
                <w:szCs w:val="18"/>
                <w:highlight w:val="yellow"/>
                <w:lang w:val="es-MX"/>
              </w:rPr>
            </w:pPr>
            <w:r w:rsidRPr="006C5790">
              <w:rPr>
                <w:rFonts w:asciiTheme="majorHAnsi" w:hAnsiTheme="majorHAnsi"/>
                <w:b/>
                <w:bCs/>
                <w:color w:val="000000" w:themeColor="text1"/>
                <w:sz w:val="16"/>
                <w:szCs w:val="18"/>
                <w:lang w:val="es-MX"/>
              </w:rPr>
              <w:t>Promedio de cuatro muestras</w:t>
            </w:r>
          </w:p>
        </w:tc>
      </w:tr>
      <w:tr w:rsidR="005E56BE" w14:paraId="280F772C" w14:textId="77777777" w:rsidTr="00C74C3B">
        <w:trPr>
          <w:jc w:val="center"/>
        </w:trPr>
        <w:tc>
          <w:tcPr>
            <w:tcW w:w="4569" w:type="dxa"/>
            <w:vAlign w:val="center"/>
          </w:tcPr>
          <w:p w14:paraId="11C864ED" w14:textId="77777777" w:rsidR="005E56BE" w:rsidRPr="00F81399" w:rsidRDefault="005E56BE" w:rsidP="005E56BE">
            <w:pPr>
              <w:jc w:val="right"/>
              <w:rPr>
                <w:rFonts w:asciiTheme="majorHAnsi" w:hAnsiTheme="majorHAnsi"/>
                <w:b/>
                <w:color w:val="000000" w:themeColor="text1"/>
                <w:sz w:val="8"/>
                <w:szCs w:val="10"/>
                <w:lang w:val="es-MX"/>
              </w:rPr>
            </w:pPr>
          </w:p>
        </w:tc>
        <w:tc>
          <w:tcPr>
            <w:tcW w:w="6613" w:type="dxa"/>
            <w:gridSpan w:val="5"/>
            <w:vAlign w:val="center"/>
          </w:tcPr>
          <w:p w14:paraId="4FD48C19" w14:textId="77777777" w:rsidR="005E56BE" w:rsidRPr="00F81399" w:rsidRDefault="005E56BE" w:rsidP="005E56BE">
            <w:pPr>
              <w:rPr>
                <w:rFonts w:asciiTheme="majorHAnsi" w:hAnsiTheme="majorHAnsi"/>
                <w:bCs/>
                <w:color w:val="000000" w:themeColor="text1"/>
                <w:sz w:val="8"/>
                <w:szCs w:val="10"/>
                <w:highlight w:val="yellow"/>
                <w:lang w:val="es-MX"/>
              </w:rPr>
            </w:pPr>
          </w:p>
        </w:tc>
      </w:tr>
      <w:tr w:rsidR="005E56BE" w14:paraId="037F205B" w14:textId="77777777" w:rsidTr="00C74C3B">
        <w:trPr>
          <w:jc w:val="center"/>
        </w:trPr>
        <w:tc>
          <w:tcPr>
            <w:tcW w:w="4569" w:type="dxa"/>
            <w:vAlign w:val="center"/>
          </w:tcPr>
          <w:p w14:paraId="745B8F86" w14:textId="77777777" w:rsidR="005E56BE" w:rsidRPr="009A4992" w:rsidRDefault="005E56BE" w:rsidP="005E56BE">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Estimado para una velocidad del fluido de 2 m/s:</w:t>
            </w:r>
          </w:p>
        </w:tc>
        <w:tc>
          <w:tcPr>
            <w:tcW w:w="1380" w:type="dxa"/>
            <w:vAlign w:val="center"/>
          </w:tcPr>
          <w:p w14:paraId="779DFEE3" w14:textId="01EC1BA1" w:rsidR="005E56BE" w:rsidRPr="009A4104" w:rsidRDefault="005E56BE" w:rsidP="005E56BE">
            <w:pPr>
              <w:jc w:val="right"/>
              <w:rPr>
                <w:rFonts w:asciiTheme="majorHAnsi" w:hAnsiTheme="majorHAnsi"/>
                <w:b/>
                <w:color w:val="000000" w:themeColor="text1"/>
                <w:sz w:val="16"/>
                <w:szCs w:val="18"/>
                <w:highlight w:val="yellow"/>
                <w:lang w:val="es-MX"/>
              </w:rPr>
            </w:pPr>
            <w:r w:rsidRPr="009A4104">
              <w:rPr>
                <w:rFonts w:asciiTheme="majorHAnsi" w:hAnsiTheme="majorHAnsi"/>
                <w:b/>
                <w:color w:val="000000" w:themeColor="text1"/>
                <w:sz w:val="16"/>
                <w:szCs w:val="18"/>
                <w:lang w:val="es-MX"/>
              </w:rPr>
              <w:t>60.6528</w:t>
            </w:r>
          </w:p>
        </w:tc>
        <w:tc>
          <w:tcPr>
            <w:tcW w:w="709" w:type="dxa"/>
            <w:vAlign w:val="center"/>
          </w:tcPr>
          <w:p w14:paraId="03484A5F" w14:textId="659F41A0" w:rsidR="005E56BE" w:rsidRPr="009A4104" w:rsidRDefault="005E56BE" w:rsidP="005E56BE">
            <w:pPr>
              <w:rPr>
                <w:rFonts w:asciiTheme="majorHAnsi" w:hAnsiTheme="majorHAnsi"/>
                <w:b/>
                <w:color w:val="000000" w:themeColor="text1"/>
                <w:sz w:val="16"/>
                <w:szCs w:val="18"/>
                <w:lang w:val="es-MX"/>
              </w:rPr>
            </w:pPr>
            <w:r w:rsidRPr="009A4104">
              <w:rPr>
                <w:rFonts w:asciiTheme="majorHAnsi" w:hAnsiTheme="majorHAnsi"/>
                <w:b/>
                <w:color w:val="000000" w:themeColor="text1"/>
                <w:sz w:val="16"/>
                <w:szCs w:val="18"/>
                <w:lang w:val="es-MX"/>
              </w:rPr>
              <w:t>m3/h</w:t>
            </w:r>
          </w:p>
        </w:tc>
        <w:tc>
          <w:tcPr>
            <w:tcW w:w="850" w:type="dxa"/>
            <w:vAlign w:val="center"/>
          </w:tcPr>
          <w:p w14:paraId="0759D464" w14:textId="29A57EAD" w:rsidR="005E56BE" w:rsidRPr="009A4104" w:rsidRDefault="005E56BE" w:rsidP="005E56BE">
            <w:pPr>
              <w:jc w:val="right"/>
              <w:rPr>
                <w:rFonts w:asciiTheme="majorHAnsi" w:hAnsiTheme="majorHAnsi"/>
                <w:b/>
                <w:color w:val="000000" w:themeColor="text1"/>
                <w:sz w:val="16"/>
                <w:szCs w:val="18"/>
                <w:highlight w:val="yellow"/>
                <w:lang w:val="es-MX"/>
              </w:rPr>
            </w:pPr>
            <w:r w:rsidRPr="009A4104">
              <w:rPr>
                <w:rFonts w:asciiTheme="majorHAnsi" w:hAnsiTheme="majorHAnsi"/>
                <w:b/>
                <w:color w:val="000000" w:themeColor="text1"/>
                <w:sz w:val="16"/>
                <w:szCs w:val="18"/>
                <w:lang w:val="es-MX"/>
              </w:rPr>
              <w:t>16.848</w:t>
            </w:r>
          </w:p>
        </w:tc>
        <w:tc>
          <w:tcPr>
            <w:tcW w:w="425" w:type="dxa"/>
            <w:vAlign w:val="center"/>
          </w:tcPr>
          <w:p w14:paraId="1C35A473" w14:textId="1CBF4BCD" w:rsidR="005E56BE" w:rsidRPr="009A4104" w:rsidRDefault="005E56BE" w:rsidP="005E56BE">
            <w:pPr>
              <w:rPr>
                <w:rFonts w:asciiTheme="majorHAnsi" w:hAnsiTheme="majorHAnsi"/>
                <w:b/>
                <w:color w:val="000000" w:themeColor="text1"/>
                <w:sz w:val="16"/>
                <w:szCs w:val="18"/>
                <w:lang w:val="es-MX"/>
              </w:rPr>
            </w:pPr>
            <w:r w:rsidRPr="009A4104">
              <w:rPr>
                <w:rFonts w:asciiTheme="majorHAnsi" w:hAnsiTheme="majorHAnsi"/>
                <w:b/>
                <w:color w:val="000000" w:themeColor="text1"/>
                <w:sz w:val="16"/>
                <w:szCs w:val="18"/>
                <w:lang w:val="es-MX"/>
              </w:rPr>
              <w:t>l/s</w:t>
            </w:r>
          </w:p>
        </w:tc>
        <w:tc>
          <w:tcPr>
            <w:tcW w:w="3249" w:type="dxa"/>
            <w:vAlign w:val="center"/>
          </w:tcPr>
          <w:p w14:paraId="50F28903" w14:textId="3032DDE1" w:rsidR="005E56BE" w:rsidRPr="009A4104" w:rsidRDefault="005E56BE" w:rsidP="005E56BE">
            <w:pPr>
              <w:rPr>
                <w:rFonts w:asciiTheme="majorHAnsi" w:hAnsiTheme="majorHAnsi"/>
                <w:b/>
                <w:color w:val="000000" w:themeColor="text1"/>
                <w:sz w:val="16"/>
                <w:szCs w:val="18"/>
                <w:lang w:val="es-MX"/>
              </w:rPr>
            </w:pPr>
            <w:r w:rsidRPr="009A4104">
              <w:rPr>
                <w:rFonts w:asciiTheme="majorHAnsi" w:hAnsiTheme="majorHAnsi"/>
                <w:b/>
                <w:color w:val="000000" w:themeColor="text1"/>
                <w:sz w:val="16"/>
                <w:szCs w:val="18"/>
                <w:lang w:val="es-MX"/>
              </w:rPr>
              <w:t>Estimado por medio de dimensiones</w:t>
            </w:r>
          </w:p>
        </w:tc>
      </w:tr>
      <w:tr w:rsidR="005E56BE" w14:paraId="20939F57" w14:textId="77777777" w:rsidTr="00C74C3B">
        <w:trPr>
          <w:jc w:val="center"/>
        </w:trPr>
        <w:tc>
          <w:tcPr>
            <w:tcW w:w="4569" w:type="dxa"/>
            <w:vAlign w:val="center"/>
          </w:tcPr>
          <w:p w14:paraId="3F090033" w14:textId="77777777" w:rsidR="005E56BE" w:rsidRPr="00F81399" w:rsidRDefault="005E56BE" w:rsidP="005E56BE">
            <w:pPr>
              <w:jc w:val="right"/>
              <w:rPr>
                <w:rFonts w:asciiTheme="majorHAnsi" w:hAnsiTheme="majorHAnsi"/>
                <w:b/>
                <w:color w:val="000000" w:themeColor="text1"/>
                <w:sz w:val="8"/>
                <w:szCs w:val="10"/>
                <w:lang w:val="es-MX"/>
              </w:rPr>
            </w:pPr>
          </w:p>
        </w:tc>
        <w:tc>
          <w:tcPr>
            <w:tcW w:w="6613" w:type="dxa"/>
            <w:gridSpan w:val="5"/>
            <w:vAlign w:val="center"/>
          </w:tcPr>
          <w:p w14:paraId="575986C2" w14:textId="77777777" w:rsidR="005E56BE" w:rsidRPr="009A4104" w:rsidRDefault="005E56BE" w:rsidP="005E56BE">
            <w:pPr>
              <w:rPr>
                <w:rFonts w:asciiTheme="majorHAnsi" w:hAnsiTheme="majorHAnsi"/>
                <w:b/>
                <w:color w:val="000000" w:themeColor="text1"/>
                <w:sz w:val="8"/>
                <w:szCs w:val="10"/>
                <w:highlight w:val="yellow"/>
                <w:lang w:val="es-MX"/>
              </w:rPr>
            </w:pPr>
          </w:p>
        </w:tc>
      </w:tr>
      <w:tr w:rsidR="005E56BE" w14:paraId="5C91671A" w14:textId="77777777" w:rsidTr="00C74C3B">
        <w:trPr>
          <w:jc w:val="center"/>
        </w:trPr>
        <w:tc>
          <w:tcPr>
            <w:tcW w:w="4569" w:type="dxa"/>
            <w:vAlign w:val="center"/>
          </w:tcPr>
          <w:p w14:paraId="5A547E6E" w14:textId="77777777" w:rsidR="005E56BE" w:rsidRDefault="005E56BE" w:rsidP="005E56BE">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Medido con medidor Ultrasónico:</w:t>
            </w:r>
          </w:p>
        </w:tc>
        <w:tc>
          <w:tcPr>
            <w:tcW w:w="1380" w:type="dxa"/>
            <w:vAlign w:val="center"/>
          </w:tcPr>
          <w:p w14:paraId="76833A25" w14:textId="2A76C1B4" w:rsidR="005E56BE" w:rsidRPr="009A4104" w:rsidRDefault="005E56BE" w:rsidP="005E56BE">
            <w:pPr>
              <w:jc w:val="right"/>
              <w:rPr>
                <w:rFonts w:asciiTheme="majorHAnsi" w:hAnsiTheme="majorHAnsi"/>
                <w:b/>
                <w:color w:val="000000" w:themeColor="text1"/>
                <w:sz w:val="16"/>
                <w:szCs w:val="18"/>
                <w:highlight w:val="yellow"/>
                <w:lang w:val="es-MX"/>
              </w:rPr>
            </w:pPr>
            <w:r w:rsidRPr="009A4104">
              <w:rPr>
                <w:rFonts w:asciiTheme="majorHAnsi" w:hAnsiTheme="majorHAnsi"/>
                <w:b/>
                <w:color w:val="000000" w:themeColor="text1"/>
                <w:sz w:val="16"/>
                <w:szCs w:val="18"/>
                <w:lang w:val="es-MX"/>
              </w:rPr>
              <w:t>NA</w:t>
            </w:r>
          </w:p>
        </w:tc>
        <w:tc>
          <w:tcPr>
            <w:tcW w:w="709" w:type="dxa"/>
            <w:vAlign w:val="center"/>
          </w:tcPr>
          <w:p w14:paraId="235A84C5" w14:textId="61A01B60" w:rsidR="005E56BE" w:rsidRPr="009A4104" w:rsidRDefault="005E56BE" w:rsidP="005E56BE">
            <w:pPr>
              <w:rPr>
                <w:rFonts w:asciiTheme="majorHAnsi" w:hAnsiTheme="majorHAnsi"/>
                <w:b/>
                <w:color w:val="000000" w:themeColor="text1"/>
                <w:sz w:val="16"/>
                <w:szCs w:val="18"/>
                <w:lang w:val="es-MX"/>
              </w:rPr>
            </w:pPr>
            <w:r w:rsidRPr="009A4104">
              <w:rPr>
                <w:rFonts w:asciiTheme="majorHAnsi" w:hAnsiTheme="majorHAnsi"/>
                <w:b/>
                <w:color w:val="000000" w:themeColor="text1"/>
                <w:sz w:val="16"/>
                <w:szCs w:val="18"/>
                <w:lang w:val="es-MX"/>
              </w:rPr>
              <w:t>m3/h</w:t>
            </w:r>
          </w:p>
        </w:tc>
        <w:tc>
          <w:tcPr>
            <w:tcW w:w="850" w:type="dxa"/>
            <w:vAlign w:val="center"/>
          </w:tcPr>
          <w:p w14:paraId="62A43F9F" w14:textId="56471D2C" w:rsidR="005E56BE" w:rsidRPr="009A4104" w:rsidRDefault="005E56BE" w:rsidP="005E56BE">
            <w:pPr>
              <w:jc w:val="right"/>
              <w:rPr>
                <w:rFonts w:asciiTheme="majorHAnsi" w:hAnsiTheme="majorHAnsi"/>
                <w:b/>
                <w:color w:val="000000" w:themeColor="text1"/>
                <w:sz w:val="16"/>
                <w:szCs w:val="18"/>
                <w:highlight w:val="yellow"/>
                <w:lang w:val="es-MX"/>
              </w:rPr>
            </w:pPr>
            <w:r w:rsidRPr="009A4104">
              <w:rPr>
                <w:rFonts w:asciiTheme="majorHAnsi" w:hAnsiTheme="majorHAnsi"/>
                <w:b/>
                <w:color w:val="000000" w:themeColor="text1"/>
                <w:sz w:val="16"/>
                <w:szCs w:val="18"/>
                <w:lang w:val="es-MX"/>
              </w:rPr>
              <w:t>NA</w:t>
            </w:r>
          </w:p>
        </w:tc>
        <w:tc>
          <w:tcPr>
            <w:tcW w:w="425" w:type="dxa"/>
            <w:vAlign w:val="center"/>
          </w:tcPr>
          <w:p w14:paraId="5229B098" w14:textId="35E23B15" w:rsidR="005E56BE" w:rsidRPr="009A4104" w:rsidRDefault="005E56BE" w:rsidP="005E56BE">
            <w:pPr>
              <w:rPr>
                <w:rFonts w:asciiTheme="majorHAnsi" w:hAnsiTheme="majorHAnsi"/>
                <w:b/>
                <w:color w:val="000000" w:themeColor="text1"/>
                <w:sz w:val="16"/>
                <w:szCs w:val="18"/>
                <w:lang w:val="es-MX"/>
              </w:rPr>
            </w:pPr>
            <w:r w:rsidRPr="009A4104">
              <w:rPr>
                <w:rFonts w:asciiTheme="majorHAnsi" w:hAnsiTheme="majorHAnsi"/>
                <w:b/>
                <w:color w:val="000000" w:themeColor="text1"/>
                <w:sz w:val="16"/>
                <w:szCs w:val="18"/>
                <w:lang w:val="es-MX"/>
              </w:rPr>
              <w:t>l/s</w:t>
            </w:r>
          </w:p>
        </w:tc>
        <w:tc>
          <w:tcPr>
            <w:tcW w:w="3249" w:type="dxa"/>
            <w:vAlign w:val="center"/>
          </w:tcPr>
          <w:p w14:paraId="24689E66" w14:textId="28CF908B" w:rsidR="005E56BE" w:rsidRPr="009A4104" w:rsidRDefault="005E56BE" w:rsidP="005E56BE">
            <w:pPr>
              <w:rPr>
                <w:rFonts w:asciiTheme="majorHAnsi" w:hAnsiTheme="majorHAnsi"/>
                <w:b/>
                <w:color w:val="000000" w:themeColor="text1"/>
                <w:sz w:val="16"/>
                <w:szCs w:val="18"/>
                <w:lang w:val="es-MX"/>
              </w:rPr>
            </w:pPr>
            <w:r w:rsidRPr="009A4104">
              <w:rPr>
                <w:rFonts w:asciiTheme="majorHAnsi" w:hAnsiTheme="majorHAnsi"/>
                <w:b/>
                <w:color w:val="000000" w:themeColor="text1"/>
                <w:sz w:val="16"/>
                <w:szCs w:val="18"/>
                <w:lang w:val="es-MX"/>
              </w:rPr>
              <w:t>No permitieron las condiciones</w:t>
            </w:r>
          </w:p>
        </w:tc>
      </w:tr>
    </w:tbl>
    <w:p w14:paraId="30E57C3C" w14:textId="3EA6E138" w:rsidR="00E33482" w:rsidRDefault="00E33482">
      <w:pPr>
        <w:rPr>
          <w:rFonts w:asciiTheme="majorHAnsi" w:hAnsiTheme="majorHAnsi"/>
          <w:b/>
          <w:color w:val="002060"/>
          <w:sz w:val="20"/>
          <w:szCs w:val="20"/>
          <w:lang w:val="es-MX"/>
        </w:rPr>
      </w:pPr>
      <w:r>
        <w:rPr>
          <w:rFonts w:asciiTheme="majorHAnsi" w:hAnsiTheme="majorHAnsi"/>
          <w:b/>
          <w:color w:val="002060"/>
          <w:sz w:val="20"/>
          <w:szCs w:val="20"/>
          <w:lang w:val="es-MX"/>
        </w:rPr>
        <w:br w:type="page"/>
      </w:r>
      <w:r w:rsidR="005E56BE">
        <w:rPr>
          <w:rFonts w:asciiTheme="majorHAnsi" w:hAnsiTheme="majorHAnsi"/>
          <w:b/>
          <w:color w:val="002060"/>
          <w:sz w:val="20"/>
          <w:szCs w:val="20"/>
          <w:lang w:val="es-MX"/>
        </w:rPr>
        <w:lastRenderedPageBreak/>
        <w:t xml:space="preserve"> </w:t>
      </w:r>
    </w:p>
    <w:tbl>
      <w:tblPr>
        <w:tblStyle w:val="TableGrid"/>
        <w:tblW w:w="11182" w:type="dxa"/>
        <w:jc w:val="center"/>
        <w:tblLook w:val="04A0" w:firstRow="1" w:lastRow="0" w:firstColumn="1" w:lastColumn="0" w:noHBand="0" w:noVBand="1"/>
      </w:tblPr>
      <w:tblGrid>
        <w:gridCol w:w="950"/>
        <w:gridCol w:w="888"/>
        <w:gridCol w:w="709"/>
        <w:gridCol w:w="1134"/>
        <w:gridCol w:w="567"/>
        <w:gridCol w:w="1134"/>
        <w:gridCol w:w="567"/>
        <w:gridCol w:w="3827"/>
        <w:gridCol w:w="1406"/>
      </w:tblGrid>
      <w:tr w:rsidR="004A1FF7" w:rsidRPr="00154C70" w14:paraId="2CCCA069" w14:textId="77777777" w:rsidTr="008342D8">
        <w:trPr>
          <w:jc w:val="center"/>
        </w:trPr>
        <w:tc>
          <w:tcPr>
            <w:tcW w:w="11182" w:type="dxa"/>
            <w:gridSpan w:val="9"/>
            <w:shd w:val="clear" w:color="auto" w:fill="C5E0B3" w:themeFill="accent6" w:themeFillTint="66"/>
          </w:tcPr>
          <w:p w14:paraId="7561321E" w14:textId="6EADEBF7" w:rsidR="004A1FF7" w:rsidRPr="00154C70" w:rsidRDefault="004A1FF7" w:rsidP="001F5DA8">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UBICACIÓN GEOGRÁFICA DEL POZO (EN EL TITULO DE CONSECIÓN)</w:t>
            </w:r>
          </w:p>
        </w:tc>
      </w:tr>
      <w:tr w:rsidR="00C51A28" w:rsidRPr="00482B84" w14:paraId="2E1E8C53" w14:textId="77777777" w:rsidTr="008342D8">
        <w:trPr>
          <w:jc w:val="center"/>
        </w:trPr>
        <w:tc>
          <w:tcPr>
            <w:tcW w:w="5949" w:type="dxa"/>
            <w:gridSpan w:val="7"/>
            <w:vAlign w:val="center"/>
          </w:tcPr>
          <w:p w14:paraId="0D2C955E" w14:textId="77777777" w:rsidR="00C51A28" w:rsidRPr="00482B84" w:rsidRDefault="00C51A28" w:rsidP="004A1FF7">
            <w:pPr>
              <w:jc w:val="center"/>
              <w:rPr>
                <w:rFonts w:asciiTheme="majorHAnsi" w:hAnsiTheme="majorHAnsi"/>
                <w:b/>
                <w:bCs/>
                <w:color w:val="000000" w:themeColor="text1"/>
                <w:sz w:val="16"/>
                <w:szCs w:val="18"/>
                <w:lang w:val="es-MX"/>
              </w:rPr>
            </w:pPr>
            <w:r>
              <w:rPr>
                <w:rFonts w:asciiTheme="majorHAnsi" w:hAnsiTheme="majorHAnsi"/>
                <w:b/>
                <w:color w:val="000000" w:themeColor="text1"/>
                <w:sz w:val="18"/>
                <w:szCs w:val="20"/>
                <w:lang w:val="es-MX"/>
              </w:rPr>
              <w:t>Grados-Minutos-Segundos (DMS)</w:t>
            </w:r>
          </w:p>
        </w:tc>
        <w:tc>
          <w:tcPr>
            <w:tcW w:w="5233" w:type="dxa"/>
            <w:gridSpan w:val="2"/>
            <w:vAlign w:val="center"/>
          </w:tcPr>
          <w:p w14:paraId="2268EB7B" w14:textId="039F7A00" w:rsidR="00C51A28" w:rsidRPr="00482B84" w:rsidRDefault="0083525C" w:rsidP="004A1FF7">
            <w:pPr>
              <w:jc w:val="center"/>
              <w:rPr>
                <w:rFonts w:asciiTheme="majorHAnsi" w:hAnsiTheme="majorHAnsi"/>
                <w:b/>
                <w:bCs/>
                <w:color w:val="000000" w:themeColor="text1"/>
                <w:sz w:val="16"/>
                <w:szCs w:val="18"/>
                <w:lang w:val="es-MX"/>
              </w:rPr>
            </w:pPr>
            <w:r>
              <w:rPr>
                <w:rFonts w:asciiTheme="majorHAnsi" w:hAnsiTheme="majorHAnsi"/>
                <w:b/>
                <w:color w:val="000000" w:themeColor="text1"/>
                <w:sz w:val="18"/>
                <w:szCs w:val="20"/>
                <w:lang w:val="es-MX"/>
              </w:rPr>
              <w:t>Conversión a UTM</w:t>
            </w:r>
          </w:p>
        </w:tc>
      </w:tr>
      <w:tr w:rsidR="00273D34" w14:paraId="7A709A26" w14:textId="77777777" w:rsidTr="008342D8">
        <w:trPr>
          <w:jc w:val="center"/>
        </w:trPr>
        <w:tc>
          <w:tcPr>
            <w:tcW w:w="950" w:type="dxa"/>
            <w:vAlign w:val="center"/>
          </w:tcPr>
          <w:p w14:paraId="64FA204B" w14:textId="648053AD" w:rsidR="00273D34" w:rsidRPr="009A4992" w:rsidRDefault="00273D34" w:rsidP="004A1FF7">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LONGITUD:</w:t>
            </w:r>
          </w:p>
        </w:tc>
        <w:tc>
          <w:tcPr>
            <w:tcW w:w="888" w:type="dxa"/>
            <w:shd w:val="clear" w:color="auto" w:fill="auto"/>
            <w:vAlign w:val="center"/>
          </w:tcPr>
          <w:p w14:paraId="7735A27D" w14:textId="266D5BD8" w:rsidR="00273D34" w:rsidRPr="005E56BE" w:rsidRDefault="005E56BE" w:rsidP="00CC55A4">
            <w:pPr>
              <w:jc w:val="right"/>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110</w:t>
            </w:r>
          </w:p>
        </w:tc>
        <w:tc>
          <w:tcPr>
            <w:tcW w:w="709" w:type="dxa"/>
            <w:shd w:val="clear" w:color="auto" w:fill="auto"/>
            <w:vAlign w:val="center"/>
          </w:tcPr>
          <w:p w14:paraId="5FA7941D" w14:textId="7B3623F9" w:rsidR="00273D34" w:rsidRPr="005E56BE" w:rsidRDefault="00273D34" w:rsidP="00CC55A4">
            <w:pPr>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w:t>
            </w:r>
          </w:p>
        </w:tc>
        <w:tc>
          <w:tcPr>
            <w:tcW w:w="1134" w:type="dxa"/>
            <w:shd w:val="clear" w:color="auto" w:fill="auto"/>
            <w:vAlign w:val="center"/>
          </w:tcPr>
          <w:p w14:paraId="3AE9FC5E" w14:textId="7869925A" w:rsidR="00273D34" w:rsidRPr="005E56BE" w:rsidRDefault="005E56BE" w:rsidP="00CC55A4">
            <w:pPr>
              <w:jc w:val="right"/>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47</w:t>
            </w:r>
          </w:p>
        </w:tc>
        <w:tc>
          <w:tcPr>
            <w:tcW w:w="567" w:type="dxa"/>
            <w:shd w:val="clear" w:color="auto" w:fill="auto"/>
            <w:vAlign w:val="center"/>
          </w:tcPr>
          <w:p w14:paraId="3D838834" w14:textId="3E8144A8" w:rsidR="00273D34" w:rsidRPr="005E56BE" w:rsidRDefault="00273D34" w:rsidP="00CC55A4">
            <w:pPr>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w:t>
            </w:r>
          </w:p>
        </w:tc>
        <w:tc>
          <w:tcPr>
            <w:tcW w:w="1134" w:type="dxa"/>
            <w:shd w:val="clear" w:color="auto" w:fill="auto"/>
            <w:vAlign w:val="center"/>
          </w:tcPr>
          <w:p w14:paraId="7A0CF580" w14:textId="13E6897D" w:rsidR="00273D34" w:rsidRPr="005E56BE" w:rsidRDefault="005E56BE" w:rsidP="00CC55A4">
            <w:pPr>
              <w:jc w:val="right"/>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38.0</w:t>
            </w:r>
          </w:p>
        </w:tc>
        <w:tc>
          <w:tcPr>
            <w:tcW w:w="567" w:type="dxa"/>
            <w:shd w:val="clear" w:color="auto" w:fill="auto"/>
            <w:vAlign w:val="center"/>
          </w:tcPr>
          <w:p w14:paraId="2EE8533D" w14:textId="7EADED25" w:rsidR="00273D34" w:rsidRPr="005E56BE" w:rsidRDefault="00273D34" w:rsidP="00CC55A4">
            <w:pPr>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w:t>
            </w:r>
          </w:p>
        </w:tc>
        <w:tc>
          <w:tcPr>
            <w:tcW w:w="3827" w:type="dxa"/>
            <w:shd w:val="clear" w:color="auto" w:fill="auto"/>
            <w:vAlign w:val="center"/>
          </w:tcPr>
          <w:p w14:paraId="7BBEEA8F" w14:textId="1435946B" w:rsidR="00273D34" w:rsidRPr="005E56BE" w:rsidRDefault="005E56BE" w:rsidP="00273D34">
            <w:pPr>
              <w:jc w:val="right"/>
              <w:rPr>
                <w:rFonts w:asciiTheme="majorHAnsi" w:hAnsiTheme="majorHAnsi"/>
                <w:color w:val="000000" w:themeColor="text1"/>
                <w:sz w:val="16"/>
                <w:szCs w:val="16"/>
                <w:lang w:val="es-MX"/>
              </w:rPr>
            </w:pPr>
            <w:r w:rsidRPr="005E56BE">
              <w:rPr>
                <w:rFonts w:asciiTheme="majorHAnsi" w:hAnsiTheme="majorHAnsi"/>
                <w:color w:val="000000" w:themeColor="text1"/>
                <w:sz w:val="16"/>
                <w:szCs w:val="16"/>
                <w:lang w:val="es-MX"/>
              </w:rPr>
              <w:t>520048.621661</w:t>
            </w:r>
          </w:p>
        </w:tc>
        <w:tc>
          <w:tcPr>
            <w:tcW w:w="1406" w:type="dxa"/>
            <w:shd w:val="clear" w:color="auto" w:fill="auto"/>
            <w:vAlign w:val="center"/>
          </w:tcPr>
          <w:p w14:paraId="5DE3779D" w14:textId="6E329A7F" w:rsidR="00273D34" w:rsidRPr="00273D34" w:rsidRDefault="00273D34" w:rsidP="00CC55A4">
            <w:pPr>
              <w:rPr>
                <w:rFonts w:asciiTheme="majorHAnsi" w:hAnsiTheme="majorHAnsi"/>
                <w:color w:val="000000" w:themeColor="text1"/>
                <w:sz w:val="16"/>
                <w:szCs w:val="16"/>
                <w:lang w:val="es-MX"/>
              </w:rPr>
            </w:pPr>
            <w:r w:rsidRPr="00273D34">
              <w:rPr>
                <w:rFonts w:asciiTheme="majorHAnsi" w:hAnsiTheme="majorHAnsi"/>
                <w:color w:val="000000" w:themeColor="text1"/>
                <w:sz w:val="16"/>
                <w:szCs w:val="16"/>
                <w:lang w:val="es-MX"/>
              </w:rPr>
              <w:t>E</w:t>
            </w:r>
          </w:p>
        </w:tc>
      </w:tr>
      <w:tr w:rsidR="00273D34" w14:paraId="43B7E2E7" w14:textId="77777777" w:rsidTr="008342D8">
        <w:trPr>
          <w:jc w:val="center"/>
        </w:trPr>
        <w:tc>
          <w:tcPr>
            <w:tcW w:w="950" w:type="dxa"/>
            <w:vAlign w:val="center"/>
          </w:tcPr>
          <w:p w14:paraId="00693EE8" w14:textId="79B695F7" w:rsidR="00273D34" w:rsidRDefault="00273D34" w:rsidP="004A1FF7">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LATITUD:</w:t>
            </w:r>
          </w:p>
        </w:tc>
        <w:tc>
          <w:tcPr>
            <w:tcW w:w="888" w:type="dxa"/>
            <w:shd w:val="clear" w:color="auto" w:fill="auto"/>
            <w:vAlign w:val="center"/>
          </w:tcPr>
          <w:p w14:paraId="3A05735F" w14:textId="2C842113" w:rsidR="00273D34" w:rsidRPr="005E56BE" w:rsidRDefault="005E56BE" w:rsidP="00CC55A4">
            <w:pPr>
              <w:jc w:val="right"/>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29</w:t>
            </w:r>
          </w:p>
        </w:tc>
        <w:tc>
          <w:tcPr>
            <w:tcW w:w="709" w:type="dxa"/>
            <w:shd w:val="clear" w:color="auto" w:fill="auto"/>
            <w:vAlign w:val="center"/>
          </w:tcPr>
          <w:p w14:paraId="7E27D2EF" w14:textId="05E6D7E2" w:rsidR="00273D34" w:rsidRPr="005E56BE" w:rsidRDefault="00273D34" w:rsidP="00CC55A4">
            <w:pPr>
              <w:jc w:val="both"/>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w:t>
            </w:r>
          </w:p>
        </w:tc>
        <w:tc>
          <w:tcPr>
            <w:tcW w:w="1134" w:type="dxa"/>
            <w:shd w:val="clear" w:color="auto" w:fill="auto"/>
            <w:vAlign w:val="center"/>
          </w:tcPr>
          <w:p w14:paraId="58D40958" w14:textId="63F5A360" w:rsidR="00273D34" w:rsidRPr="005E56BE" w:rsidRDefault="005E56BE" w:rsidP="00CC55A4">
            <w:pPr>
              <w:jc w:val="right"/>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8</w:t>
            </w:r>
          </w:p>
        </w:tc>
        <w:tc>
          <w:tcPr>
            <w:tcW w:w="567" w:type="dxa"/>
            <w:shd w:val="clear" w:color="auto" w:fill="auto"/>
            <w:vAlign w:val="center"/>
          </w:tcPr>
          <w:p w14:paraId="59774BCF" w14:textId="36DA439F" w:rsidR="00273D34" w:rsidRPr="005E56BE" w:rsidRDefault="00273D34" w:rsidP="00CC55A4">
            <w:pPr>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w:t>
            </w:r>
          </w:p>
        </w:tc>
        <w:tc>
          <w:tcPr>
            <w:tcW w:w="1134" w:type="dxa"/>
            <w:shd w:val="clear" w:color="auto" w:fill="auto"/>
            <w:vAlign w:val="center"/>
          </w:tcPr>
          <w:p w14:paraId="50A4320B" w14:textId="6232296C" w:rsidR="00273D34" w:rsidRPr="005E56BE" w:rsidRDefault="005E56BE" w:rsidP="00273D34">
            <w:pPr>
              <w:jc w:val="right"/>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14.7</w:t>
            </w:r>
          </w:p>
        </w:tc>
        <w:tc>
          <w:tcPr>
            <w:tcW w:w="567" w:type="dxa"/>
            <w:shd w:val="clear" w:color="auto" w:fill="auto"/>
            <w:vAlign w:val="center"/>
          </w:tcPr>
          <w:p w14:paraId="1BBCAED1" w14:textId="77777777" w:rsidR="00273D34" w:rsidRPr="005E56BE" w:rsidRDefault="00273D34" w:rsidP="00CC55A4">
            <w:pPr>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w:t>
            </w:r>
          </w:p>
        </w:tc>
        <w:tc>
          <w:tcPr>
            <w:tcW w:w="3827" w:type="dxa"/>
            <w:shd w:val="clear" w:color="auto" w:fill="auto"/>
            <w:vAlign w:val="center"/>
          </w:tcPr>
          <w:p w14:paraId="308B57A7" w14:textId="4BE5DCE6" w:rsidR="00273D34" w:rsidRPr="005E56BE" w:rsidRDefault="005E56BE" w:rsidP="00273D34">
            <w:pPr>
              <w:jc w:val="right"/>
              <w:rPr>
                <w:rFonts w:asciiTheme="majorHAnsi" w:hAnsiTheme="majorHAnsi"/>
                <w:color w:val="000000" w:themeColor="text1"/>
                <w:sz w:val="16"/>
                <w:szCs w:val="18"/>
                <w:lang w:val="es-MX"/>
              </w:rPr>
            </w:pPr>
            <w:r w:rsidRPr="005E56BE">
              <w:rPr>
                <w:rFonts w:asciiTheme="majorHAnsi" w:hAnsiTheme="majorHAnsi"/>
                <w:color w:val="000000" w:themeColor="text1"/>
                <w:sz w:val="16"/>
                <w:szCs w:val="18"/>
                <w:lang w:val="es-MX"/>
              </w:rPr>
              <w:t>3223227.919165</w:t>
            </w:r>
          </w:p>
        </w:tc>
        <w:tc>
          <w:tcPr>
            <w:tcW w:w="1406" w:type="dxa"/>
            <w:shd w:val="clear" w:color="auto" w:fill="auto"/>
            <w:vAlign w:val="center"/>
          </w:tcPr>
          <w:p w14:paraId="4D013E17" w14:textId="2E4776A9" w:rsidR="00273D34" w:rsidRPr="00273D34" w:rsidRDefault="00273D34" w:rsidP="00CC55A4">
            <w:pPr>
              <w:rPr>
                <w:rFonts w:asciiTheme="majorHAnsi" w:hAnsiTheme="majorHAnsi"/>
                <w:color w:val="000000" w:themeColor="text1"/>
                <w:sz w:val="16"/>
                <w:szCs w:val="18"/>
                <w:lang w:val="es-MX"/>
              </w:rPr>
            </w:pPr>
            <w:r>
              <w:rPr>
                <w:rFonts w:asciiTheme="majorHAnsi" w:hAnsiTheme="majorHAnsi"/>
                <w:color w:val="000000" w:themeColor="text1"/>
                <w:sz w:val="16"/>
                <w:szCs w:val="18"/>
                <w:lang w:val="es-MX"/>
              </w:rPr>
              <w:t>N</w:t>
            </w:r>
          </w:p>
        </w:tc>
      </w:tr>
      <w:tr w:rsidR="00273D34" w14:paraId="588A887C" w14:textId="77777777" w:rsidTr="008342D8">
        <w:trPr>
          <w:jc w:val="center"/>
        </w:trPr>
        <w:tc>
          <w:tcPr>
            <w:tcW w:w="5949" w:type="dxa"/>
            <w:gridSpan w:val="7"/>
            <w:vAlign w:val="center"/>
          </w:tcPr>
          <w:p w14:paraId="33C1494C" w14:textId="77777777" w:rsidR="00273D34" w:rsidRPr="005E56BE" w:rsidRDefault="00273D34" w:rsidP="004A1FF7">
            <w:pPr>
              <w:jc w:val="both"/>
              <w:rPr>
                <w:rFonts w:asciiTheme="majorHAnsi" w:hAnsiTheme="majorHAnsi"/>
                <w:bCs/>
                <w:color w:val="000000" w:themeColor="text1"/>
                <w:sz w:val="16"/>
                <w:szCs w:val="18"/>
                <w:lang w:val="es-MX"/>
              </w:rPr>
            </w:pPr>
          </w:p>
        </w:tc>
        <w:tc>
          <w:tcPr>
            <w:tcW w:w="3827" w:type="dxa"/>
            <w:shd w:val="clear" w:color="auto" w:fill="auto"/>
            <w:vAlign w:val="center"/>
          </w:tcPr>
          <w:p w14:paraId="3FED925C" w14:textId="11FA955E" w:rsidR="00273D34" w:rsidRPr="005E56BE" w:rsidRDefault="005E56BE" w:rsidP="00273D34">
            <w:pPr>
              <w:jc w:val="right"/>
              <w:rPr>
                <w:rFonts w:asciiTheme="majorHAnsi" w:hAnsiTheme="majorHAnsi"/>
                <w:bCs/>
                <w:color w:val="000000" w:themeColor="text1"/>
                <w:sz w:val="16"/>
                <w:szCs w:val="18"/>
                <w:lang w:val="es-MX"/>
              </w:rPr>
            </w:pPr>
            <w:r w:rsidRPr="005E56BE">
              <w:rPr>
                <w:rFonts w:asciiTheme="majorHAnsi" w:hAnsiTheme="majorHAnsi"/>
                <w:bCs/>
                <w:color w:val="000000" w:themeColor="text1"/>
                <w:sz w:val="16"/>
                <w:szCs w:val="18"/>
                <w:lang w:val="es-MX"/>
              </w:rPr>
              <w:t>12</w:t>
            </w:r>
          </w:p>
        </w:tc>
        <w:tc>
          <w:tcPr>
            <w:tcW w:w="1406" w:type="dxa"/>
            <w:shd w:val="clear" w:color="auto" w:fill="auto"/>
            <w:vAlign w:val="center"/>
          </w:tcPr>
          <w:p w14:paraId="1925C1DA" w14:textId="1814AFE3" w:rsidR="00273D34" w:rsidRDefault="00273D34" w:rsidP="004A1FF7">
            <w:pPr>
              <w:jc w:val="both"/>
              <w:rPr>
                <w:rFonts w:asciiTheme="majorHAnsi" w:hAnsiTheme="majorHAnsi"/>
                <w:bCs/>
                <w:color w:val="000000" w:themeColor="text1"/>
                <w:sz w:val="16"/>
                <w:szCs w:val="18"/>
                <w:lang w:val="es-MX"/>
              </w:rPr>
            </w:pPr>
            <w:r>
              <w:rPr>
                <w:rFonts w:asciiTheme="majorHAnsi" w:hAnsiTheme="majorHAnsi"/>
                <w:bCs/>
                <w:color w:val="000000" w:themeColor="text1"/>
                <w:sz w:val="16"/>
                <w:szCs w:val="18"/>
                <w:lang w:val="es-MX"/>
              </w:rPr>
              <w:t>R</w:t>
            </w:r>
          </w:p>
        </w:tc>
      </w:tr>
    </w:tbl>
    <w:p w14:paraId="75124979" w14:textId="77777777" w:rsidR="00A956C2" w:rsidRDefault="00A956C2" w:rsidP="000957A0">
      <w:pPr>
        <w:jc w:val="both"/>
        <w:rPr>
          <w:rFonts w:asciiTheme="majorHAnsi" w:hAnsiTheme="majorHAnsi"/>
          <w:b/>
          <w:color w:val="002060"/>
          <w:sz w:val="20"/>
          <w:szCs w:val="20"/>
          <w:lang w:val="es-MX"/>
        </w:rPr>
      </w:pPr>
    </w:p>
    <w:tbl>
      <w:tblPr>
        <w:tblStyle w:val="TableGrid"/>
        <w:tblW w:w="11182" w:type="dxa"/>
        <w:jc w:val="center"/>
        <w:tblLook w:val="04A0" w:firstRow="1" w:lastRow="0" w:firstColumn="1" w:lastColumn="0" w:noHBand="0" w:noVBand="1"/>
      </w:tblPr>
      <w:tblGrid>
        <w:gridCol w:w="5845"/>
        <w:gridCol w:w="5337"/>
      </w:tblGrid>
      <w:tr w:rsidR="00273D34" w:rsidRPr="00154C70" w14:paraId="060F9B46" w14:textId="77777777" w:rsidTr="000B17B4">
        <w:trPr>
          <w:jc w:val="center"/>
        </w:trPr>
        <w:tc>
          <w:tcPr>
            <w:tcW w:w="11182" w:type="dxa"/>
            <w:gridSpan w:val="2"/>
            <w:shd w:val="clear" w:color="auto" w:fill="C5E0B3" w:themeFill="accent6" w:themeFillTint="66"/>
          </w:tcPr>
          <w:p w14:paraId="4EB4B84F" w14:textId="3E44C7A7" w:rsidR="00273D34" w:rsidRPr="00154C70" w:rsidRDefault="00273D34" w:rsidP="001F5DA8">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UBICACIÓN GEOGRAFICA DEL POZO (MEDIDA CON APLICACION)</w:t>
            </w:r>
          </w:p>
        </w:tc>
      </w:tr>
      <w:tr w:rsidR="00273D34" w:rsidRPr="00482B84" w14:paraId="12449F9D" w14:textId="77777777" w:rsidTr="000B17B4">
        <w:trPr>
          <w:jc w:val="center"/>
        </w:trPr>
        <w:tc>
          <w:tcPr>
            <w:tcW w:w="5845" w:type="dxa"/>
            <w:vAlign w:val="center"/>
          </w:tcPr>
          <w:p w14:paraId="1FC4877A" w14:textId="46A9A3BF" w:rsidR="00273D34" w:rsidRPr="009A4992" w:rsidRDefault="005E56BE" w:rsidP="00273D34">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519939.733</w:t>
            </w:r>
          </w:p>
        </w:tc>
        <w:tc>
          <w:tcPr>
            <w:tcW w:w="5337" w:type="dxa"/>
            <w:shd w:val="clear" w:color="auto" w:fill="auto"/>
            <w:vAlign w:val="center"/>
          </w:tcPr>
          <w:p w14:paraId="516B08FC" w14:textId="721D5F80" w:rsidR="00273D34" w:rsidRPr="00482B84" w:rsidRDefault="00273D34"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E</w:t>
            </w:r>
          </w:p>
        </w:tc>
      </w:tr>
      <w:tr w:rsidR="00273D34" w:rsidRPr="00482B84" w14:paraId="5C40B83A" w14:textId="77777777" w:rsidTr="000B17B4">
        <w:trPr>
          <w:jc w:val="center"/>
        </w:trPr>
        <w:tc>
          <w:tcPr>
            <w:tcW w:w="5845" w:type="dxa"/>
            <w:vAlign w:val="center"/>
          </w:tcPr>
          <w:p w14:paraId="2EE51452" w14:textId="54F24BD0" w:rsidR="00273D34" w:rsidRDefault="005E56BE" w:rsidP="00273D34">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3223250.914</w:t>
            </w:r>
          </w:p>
        </w:tc>
        <w:tc>
          <w:tcPr>
            <w:tcW w:w="5337" w:type="dxa"/>
            <w:shd w:val="clear" w:color="auto" w:fill="auto"/>
            <w:vAlign w:val="center"/>
          </w:tcPr>
          <w:p w14:paraId="08EBE1C3" w14:textId="25B028A6" w:rsidR="00273D34" w:rsidRDefault="00273D34"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N</w:t>
            </w:r>
          </w:p>
        </w:tc>
      </w:tr>
      <w:tr w:rsidR="00273D34" w:rsidRPr="00482B84" w14:paraId="7EE87FE4" w14:textId="77777777" w:rsidTr="000B17B4">
        <w:trPr>
          <w:jc w:val="center"/>
        </w:trPr>
        <w:tc>
          <w:tcPr>
            <w:tcW w:w="5845" w:type="dxa"/>
            <w:vAlign w:val="center"/>
          </w:tcPr>
          <w:p w14:paraId="3751565B" w14:textId="0E371547" w:rsidR="00273D34" w:rsidRDefault="005E56BE" w:rsidP="00273D34">
            <w:pPr>
              <w:jc w:val="right"/>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12</w:t>
            </w:r>
          </w:p>
        </w:tc>
        <w:tc>
          <w:tcPr>
            <w:tcW w:w="5337" w:type="dxa"/>
            <w:shd w:val="clear" w:color="auto" w:fill="auto"/>
            <w:vAlign w:val="center"/>
          </w:tcPr>
          <w:p w14:paraId="06156C4D" w14:textId="54BE5AD9" w:rsidR="00273D34" w:rsidRDefault="00273D34"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R</w:t>
            </w:r>
          </w:p>
        </w:tc>
      </w:tr>
      <w:tr w:rsidR="00273D34" w:rsidRPr="00482B84" w14:paraId="0A79AE81" w14:textId="77777777" w:rsidTr="000B17B4">
        <w:trPr>
          <w:jc w:val="center"/>
        </w:trPr>
        <w:tc>
          <w:tcPr>
            <w:tcW w:w="11182" w:type="dxa"/>
            <w:gridSpan w:val="2"/>
            <w:vAlign w:val="center"/>
          </w:tcPr>
          <w:p w14:paraId="1FF80F8F" w14:textId="37DA767A" w:rsidR="00273D34" w:rsidRPr="00273D34" w:rsidRDefault="00273D34" w:rsidP="00273D34">
            <w:pPr>
              <w:rPr>
                <w:rFonts w:asciiTheme="majorHAnsi" w:hAnsiTheme="majorHAnsi"/>
                <w:b/>
                <w:color w:val="000000" w:themeColor="text1"/>
                <w:sz w:val="16"/>
                <w:szCs w:val="18"/>
                <w:lang w:val="es-MX"/>
              </w:rPr>
            </w:pPr>
            <w:r>
              <w:rPr>
                <w:rFonts w:asciiTheme="majorHAnsi" w:hAnsiTheme="majorHAnsi"/>
                <w:b/>
                <w:color w:val="000000" w:themeColor="text1"/>
                <w:sz w:val="16"/>
                <w:szCs w:val="18"/>
                <w:lang w:val="es-MX"/>
              </w:rPr>
              <w:t>Captura de pantalla de localización:</w:t>
            </w:r>
          </w:p>
        </w:tc>
      </w:tr>
      <w:tr w:rsidR="00273D34" w:rsidRPr="00482B84" w14:paraId="51B95C9E" w14:textId="77777777" w:rsidTr="00596C68">
        <w:trPr>
          <w:trHeight w:val="5605"/>
          <w:jc w:val="center"/>
        </w:trPr>
        <w:tc>
          <w:tcPr>
            <w:tcW w:w="11182" w:type="dxa"/>
            <w:gridSpan w:val="2"/>
            <w:vAlign w:val="center"/>
          </w:tcPr>
          <w:p w14:paraId="50A7D594" w14:textId="3F7AB905" w:rsidR="00273D34" w:rsidRDefault="005E56BE" w:rsidP="005E56BE">
            <w:pPr>
              <w:jc w:val="center"/>
              <w:rPr>
                <w:rFonts w:asciiTheme="majorHAnsi" w:hAnsiTheme="majorHAnsi"/>
                <w:b/>
                <w:bCs/>
                <w:color w:val="000000" w:themeColor="text1"/>
                <w:sz w:val="16"/>
                <w:szCs w:val="18"/>
                <w:lang w:val="es-MX"/>
              </w:rPr>
            </w:pPr>
            <w:r>
              <w:rPr>
                <w:noProof/>
              </w:rPr>
              <w:drawing>
                <wp:inline distT="0" distB="0" distL="0" distR="0" wp14:anchorId="6218D10D" wp14:editId="5CF8D964">
                  <wp:extent cx="1972989" cy="3321459"/>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313" b="11183"/>
                          <a:stretch/>
                        </pic:blipFill>
                        <pic:spPr bwMode="auto">
                          <a:xfrm>
                            <a:off x="0" y="0"/>
                            <a:ext cx="2016606" cy="339488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3D34" w14:paraId="3B7B16AB" w14:textId="77777777" w:rsidTr="000B17B4">
        <w:trPr>
          <w:jc w:val="center"/>
        </w:trPr>
        <w:tc>
          <w:tcPr>
            <w:tcW w:w="5845" w:type="dxa"/>
            <w:vAlign w:val="center"/>
          </w:tcPr>
          <w:p w14:paraId="36227734" w14:textId="77777777" w:rsidR="00273D34" w:rsidRDefault="00273D34" w:rsidP="00273D34">
            <w:pPr>
              <w:rPr>
                <w:rFonts w:asciiTheme="majorHAnsi" w:hAnsiTheme="majorHAnsi"/>
                <w:b/>
                <w:color w:val="000000" w:themeColor="text1"/>
                <w:sz w:val="16"/>
                <w:szCs w:val="18"/>
                <w:lang w:val="es-MX"/>
              </w:rPr>
            </w:pPr>
            <w:r w:rsidRPr="00FD2125">
              <w:rPr>
                <w:rFonts w:asciiTheme="majorHAnsi" w:hAnsiTheme="majorHAnsi"/>
                <w:b/>
                <w:color w:val="000000" w:themeColor="text1"/>
                <w:sz w:val="16"/>
                <w:szCs w:val="18"/>
                <w:lang w:val="es-MX"/>
              </w:rPr>
              <w:t>Nivel de cobertura celular (-dB)</w:t>
            </w:r>
          </w:p>
        </w:tc>
        <w:tc>
          <w:tcPr>
            <w:tcW w:w="5337" w:type="dxa"/>
            <w:shd w:val="clear" w:color="auto" w:fill="auto"/>
            <w:vAlign w:val="center"/>
          </w:tcPr>
          <w:p w14:paraId="6343CF78" w14:textId="078ED7F0" w:rsidR="00273D34" w:rsidRPr="009A4992" w:rsidRDefault="005E56BE" w:rsidP="00273D34">
            <w:pPr>
              <w:rPr>
                <w:rFonts w:asciiTheme="majorHAnsi" w:hAnsiTheme="majorHAnsi"/>
                <w:b/>
                <w:bCs/>
                <w:color w:val="000000" w:themeColor="text1"/>
                <w:sz w:val="16"/>
                <w:szCs w:val="18"/>
                <w:lang w:val="es-MX"/>
              </w:rPr>
            </w:pPr>
            <w:r>
              <w:rPr>
                <w:rFonts w:asciiTheme="majorHAnsi" w:hAnsiTheme="majorHAnsi"/>
                <w:b/>
                <w:bCs/>
                <w:color w:val="000000" w:themeColor="text1"/>
                <w:sz w:val="16"/>
                <w:szCs w:val="18"/>
                <w:lang w:val="es-MX"/>
              </w:rPr>
              <w:t>-99</w:t>
            </w:r>
          </w:p>
        </w:tc>
      </w:tr>
      <w:tr w:rsidR="00273D34" w14:paraId="384BA45F" w14:textId="77777777" w:rsidTr="00596C68">
        <w:trPr>
          <w:trHeight w:val="3253"/>
          <w:jc w:val="center"/>
        </w:trPr>
        <w:tc>
          <w:tcPr>
            <w:tcW w:w="11182" w:type="dxa"/>
            <w:gridSpan w:val="2"/>
            <w:vAlign w:val="center"/>
          </w:tcPr>
          <w:p w14:paraId="2CBBB641" w14:textId="087BBE68" w:rsidR="00273D34" w:rsidRDefault="005E56BE" w:rsidP="005E56BE">
            <w:pPr>
              <w:jc w:val="center"/>
              <w:rPr>
                <w:rFonts w:asciiTheme="majorHAnsi" w:hAnsiTheme="majorHAnsi"/>
                <w:b/>
                <w:bCs/>
                <w:color w:val="000000" w:themeColor="text1"/>
                <w:sz w:val="16"/>
                <w:szCs w:val="18"/>
                <w:lang w:val="es-MX"/>
              </w:rPr>
            </w:pPr>
            <w:r>
              <w:rPr>
                <w:noProof/>
              </w:rPr>
              <w:drawing>
                <wp:inline distT="0" distB="0" distL="0" distR="0" wp14:anchorId="0E445E05" wp14:editId="2D8548B2">
                  <wp:extent cx="2286000" cy="1844857"/>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0" t="13611" r="388" b="48856"/>
                          <a:stretch/>
                        </pic:blipFill>
                        <pic:spPr bwMode="auto">
                          <a:xfrm>
                            <a:off x="0" y="0"/>
                            <a:ext cx="2311258" cy="186524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D1A8564" w14:textId="6DAE01C3" w:rsidR="000B17B4" w:rsidRDefault="000B17B4" w:rsidP="000957A0">
      <w:pPr>
        <w:jc w:val="both"/>
        <w:rPr>
          <w:rFonts w:asciiTheme="majorHAnsi" w:hAnsiTheme="majorHAnsi"/>
          <w:b/>
          <w:color w:val="002060"/>
          <w:sz w:val="20"/>
          <w:szCs w:val="20"/>
          <w:lang w:val="es-MX"/>
        </w:rPr>
      </w:pPr>
    </w:p>
    <w:p w14:paraId="478683C2" w14:textId="77777777" w:rsidR="000B17B4" w:rsidRDefault="000B17B4">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6D7C21D8" w14:textId="77777777" w:rsidR="00A4413A" w:rsidRDefault="00A4413A" w:rsidP="000957A0">
      <w:pPr>
        <w:jc w:val="both"/>
        <w:rPr>
          <w:rFonts w:asciiTheme="majorHAnsi" w:hAnsiTheme="majorHAnsi"/>
          <w:b/>
          <w:color w:val="002060"/>
          <w:sz w:val="20"/>
          <w:szCs w:val="20"/>
          <w:lang w:val="es-MX"/>
        </w:rPr>
      </w:pPr>
    </w:p>
    <w:tbl>
      <w:tblPr>
        <w:tblStyle w:val="TableGrid"/>
        <w:tblW w:w="11182" w:type="dxa"/>
        <w:jc w:val="center"/>
        <w:tblLook w:val="04A0" w:firstRow="1" w:lastRow="0" w:firstColumn="1" w:lastColumn="0" w:noHBand="0" w:noVBand="1"/>
      </w:tblPr>
      <w:tblGrid>
        <w:gridCol w:w="11182"/>
      </w:tblGrid>
      <w:tr w:rsidR="000957A0" w:rsidRPr="00154C70" w14:paraId="6E13CC83" w14:textId="77777777" w:rsidTr="000957A0">
        <w:trPr>
          <w:jc w:val="center"/>
        </w:trPr>
        <w:tc>
          <w:tcPr>
            <w:tcW w:w="11182" w:type="dxa"/>
            <w:shd w:val="clear" w:color="auto" w:fill="C5E0B3" w:themeFill="accent6" w:themeFillTint="66"/>
          </w:tcPr>
          <w:p w14:paraId="51F2E3A3" w14:textId="17D78670" w:rsidR="000957A0" w:rsidRPr="00154C70" w:rsidRDefault="000957A0" w:rsidP="0033123D">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IMAGEN SATELITAL DE LA UBICACIÓN DEL APROVECHAMIENTO</w:t>
            </w:r>
          </w:p>
        </w:tc>
      </w:tr>
      <w:tr w:rsidR="000957A0" w:rsidRPr="00482B84" w14:paraId="332038E1" w14:textId="77777777" w:rsidTr="00A4413A">
        <w:trPr>
          <w:trHeight w:val="6979"/>
          <w:jc w:val="center"/>
        </w:trPr>
        <w:tc>
          <w:tcPr>
            <w:tcW w:w="11182" w:type="dxa"/>
            <w:vAlign w:val="center"/>
          </w:tcPr>
          <w:p w14:paraId="0C2CF0D8" w14:textId="29878C7E" w:rsidR="000957A0" w:rsidRPr="00482B84" w:rsidRDefault="00576501" w:rsidP="006807E4">
            <w:pPr>
              <w:jc w:val="center"/>
              <w:rPr>
                <w:rFonts w:asciiTheme="majorHAnsi" w:hAnsiTheme="majorHAnsi"/>
                <w:b/>
                <w:bCs/>
                <w:color w:val="000000" w:themeColor="text1"/>
                <w:sz w:val="16"/>
                <w:szCs w:val="18"/>
                <w:lang w:val="es-MX"/>
              </w:rPr>
            </w:pPr>
            <w:r>
              <w:rPr>
                <w:noProof/>
              </w:rPr>
              <w:drawing>
                <wp:inline distT="0" distB="0" distL="0" distR="0" wp14:anchorId="50258E8C" wp14:editId="4BDA635B">
                  <wp:extent cx="6065520" cy="4179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3684" t="6145" r="13143" b="4226"/>
                          <a:stretch/>
                        </pic:blipFill>
                        <pic:spPr bwMode="auto">
                          <a:xfrm>
                            <a:off x="0" y="0"/>
                            <a:ext cx="6085495" cy="419276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D6F237E" w14:textId="71691AA9" w:rsidR="0051600D" w:rsidRPr="00297B9C" w:rsidRDefault="00FD6F13" w:rsidP="0051600D">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4BB166B3" w14:textId="522E8A7D" w:rsidR="0051600D" w:rsidRPr="00344A5C" w:rsidRDefault="0051600D" w:rsidP="0051600D">
      <w:pPr>
        <w:pStyle w:val="ListParagraph"/>
        <w:numPr>
          <w:ilvl w:val="0"/>
          <w:numId w:val="36"/>
        </w:numPr>
        <w:jc w:val="both"/>
        <w:rPr>
          <w:rFonts w:asciiTheme="majorHAnsi" w:hAnsiTheme="majorHAnsi" w:cs="Arial"/>
          <w:b/>
          <w:sz w:val="20"/>
          <w:szCs w:val="20"/>
          <w:lang w:val="es-MX"/>
        </w:rPr>
      </w:pPr>
      <w:r w:rsidRPr="00344A5C">
        <w:rPr>
          <w:rFonts w:asciiTheme="majorHAnsi" w:hAnsiTheme="majorHAnsi"/>
          <w:b/>
          <w:sz w:val="20"/>
          <w:szCs w:val="20"/>
          <w:lang w:val="es-MX"/>
        </w:rPr>
        <w:lastRenderedPageBreak/>
        <w:t>MATRIZ DE COMPARACIÓN DE LOS MEDIDORES DE CARRETE PARA TUBERÍA A PRESIÓN (COSTOS ANTES DE IVA)</w:t>
      </w:r>
    </w:p>
    <w:tbl>
      <w:tblPr>
        <w:tblW w:w="11166" w:type="dxa"/>
        <w:tblInd w:w="-5" w:type="dxa"/>
        <w:tblLook w:val="04A0" w:firstRow="1" w:lastRow="0" w:firstColumn="1" w:lastColumn="0" w:noHBand="0" w:noVBand="1"/>
      </w:tblPr>
      <w:tblGrid>
        <w:gridCol w:w="3780"/>
        <w:gridCol w:w="2462"/>
        <w:gridCol w:w="2462"/>
        <w:gridCol w:w="2462"/>
      </w:tblGrid>
      <w:tr w:rsidR="0051600D" w14:paraId="698DA202" w14:textId="77777777" w:rsidTr="00C3684C">
        <w:tc>
          <w:tcPr>
            <w:tcW w:w="378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6FBDB744" w14:textId="77777777" w:rsidR="0051600D" w:rsidRPr="00C83018" w:rsidRDefault="0051600D" w:rsidP="00C3684C">
            <w:pPr>
              <w:rPr>
                <w:rFonts w:ascii="Calibri Light" w:hAnsi="Calibri Light" w:cs="Calibri Light"/>
                <w:b/>
                <w:bCs/>
                <w:color w:val="000000"/>
                <w:sz w:val="18"/>
                <w:szCs w:val="22"/>
                <w:lang w:val="en-US" w:eastAsia="en-US"/>
              </w:rPr>
            </w:pPr>
            <w:r>
              <w:rPr>
                <w:rFonts w:ascii="Calibri Light" w:hAnsi="Calibri Light" w:cs="Calibri Light"/>
                <w:b/>
                <w:bCs/>
                <w:color w:val="000000"/>
                <w:sz w:val="18"/>
                <w:szCs w:val="22"/>
              </w:rPr>
              <w:t>MATRIZ DE COMPARACIÓN</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5C2CAE87"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1</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39305094"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2</w:t>
            </w:r>
          </w:p>
        </w:tc>
        <w:tc>
          <w:tcPr>
            <w:tcW w:w="2462"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0D9007F3"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MEDIDOR</w:t>
            </w:r>
            <w:r w:rsidRPr="00C83018">
              <w:rPr>
                <w:rFonts w:ascii="Calibri Light" w:hAnsi="Calibri Light" w:cs="Calibri Light"/>
                <w:b/>
                <w:bCs/>
                <w:color w:val="000000"/>
                <w:sz w:val="18"/>
                <w:szCs w:val="22"/>
              </w:rPr>
              <w:t xml:space="preserve"> 3</w:t>
            </w:r>
          </w:p>
        </w:tc>
      </w:tr>
      <w:tr w:rsidR="0051600D" w14:paraId="4BEFCFFE"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798D116C"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Marca</w:t>
            </w:r>
          </w:p>
        </w:tc>
        <w:tc>
          <w:tcPr>
            <w:tcW w:w="2462" w:type="dxa"/>
            <w:tcBorders>
              <w:top w:val="nil"/>
              <w:left w:val="nil"/>
              <w:bottom w:val="single" w:sz="4" w:space="0" w:color="auto"/>
              <w:right w:val="single" w:sz="4" w:space="0" w:color="auto"/>
            </w:tcBorders>
            <w:shd w:val="clear" w:color="auto" w:fill="auto"/>
            <w:noWrap/>
            <w:vAlign w:val="center"/>
          </w:tcPr>
          <w:p w14:paraId="33E24F40"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ARKON</w:t>
            </w:r>
          </w:p>
        </w:tc>
        <w:tc>
          <w:tcPr>
            <w:tcW w:w="2462" w:type="dxa"/>
            <w:tcBorders>
              <w:top w:val="nil"/>
              <w:left w:val="nil"/>
              <w:bottom w:val="single" w:sz="4" w:space="0" w:color="auto"/>
              <w:right w:val="single" w:sz="4" w:space="0" w:color="auto"/>
            </w:tcBorders>
            <w:shd w:val="clear" w:color="auto" w:fill="auto"/>
            <w:noWrap/>
            <w:vAlign w:val="center"/>
          </w:tcPr>
          <w:p w14:paraId="0C071D3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ABB</w:t>
            </w:r>
          </w:p>
        </w:tc>
        <w:tc>
          <w:tcPr>
            <w:tcW w:w="2462" w:type="dxa"/>
            <w:tcBorders>
              <w:top w:val="nil"/>
              <w:left w:val="nil"/>
              <w:bottom w:val="single" w:sz="4" w:space="0" w:color="auto"/>
              <w:right w:val="single" w:sz="4" w:space="0" w:color="auto"/>
            </w:tcBorders>
            <w:shd w:val="clear" w:color="auto" w:fill="auto"/>
            <w:noWrap/>
            <w:vAlign w:val="center"/>
          </w:tcPr>
          <w:p w14:paraId="07F7E3EE"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BADGER METER</w:t>
            </w:r>
          </w:p>
        </w:tc>
      </w:tr>
      <w:tr w:rsidR="0051600D" w14:paraId="4B87175E"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4A0B1565"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Modelo</w:t>
            </w:r>
          </w:p>
        </w:tc>
        <w:tc>
          <w:tcPr>
            <w:tcW w:w="2462" w:type="dxa"/>
            <w:tcBorders>
              <w:top w:val="nil"/>
              <w:left w:val="nil"/>
              <w:bottom w:val="single" w:sz="4" w:space="0" w:color="auto"/>
              <w:right w:val="single" w:sz="4" w:space="0" w:color="auto"/>
            </w:tcBorders>
            <w:shd w:val="clear" w:color="auto" w:fill="auto"/>
            <w:noWrap/>
            <w:vAlign w:val="center"/>
          </w:tcPr>
          <w:p w14:paraId="2640A088"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MAGX2 OIML</w:t>
            </w:r>
          </w:p>
        </w:tc>
        <w:tc>
          <w:tcPr>
            <w:tcW w:w="2462" w:type="dxa"/>
            <w:tcBorders>
              <w:top w:val="nil"/>
              <w:left w:val="nil"/>
              <w:bottom w:val="single" w:sz="4" w:space="0" w:color="auto"/>
              <w:right w:val="single" w:sz="4" w:space="0" w:color="auto"/>
            </w:tcBorders>
            <w:shd w:val="clear" w:color="auto" w:fill="auto"/>
            <w:noWrap/>
            <w:vAlign w:val="center"/>
          </w:tcPr>
          <w:p w14:paraId="185B36E8" w14:textId="77777777" w:rsidR="0051600D" w:rsidRPr="00A14132" w:rsidRDefault="0051600D" w:rsidP="00C3684C">
            <w:pPr>
              <w:jc w:val="center"/>
              <w:rPr>
                <w:rFonts w:ascii="Calibri" w:hAnsi="Calibri" w:cs="Calibri"/>
                <w:sz w:val="22"/>
                <w:szCs w:val="22"/>
              </w:rPr>
            </w:pPr>
            <w:proofErr w:type="spellStart"/>
            <w:r>
              <w:rPr>
                <w:rFonts w:ascii="Calibri" w:hAnsi="Calibri" w:cs="Calibri"/>
                <w:sz w:val="22"/>
                <w:szCs w:val="22"/>
              </w:rPr>
              <w:t>Water</w:t>
            </w:r>
            <w:proofErr w:type="spellEnd"/>
            <w:r>
              <w:rPr>
                <w:rFonts w:ascii="Calibri" w:hAnsi="Calibri" w:cs="Calibri"/>
                <w:sz w:val="22"/>
                <w:szCs w:val="22"/>
              </w:rPr>
              <w:t xml:space="preserve"> </w:t>
            </w:r>
            <w:proofErr w:type="gramStart"/>
            <w:r>
              <w:rPr>
                <w:rFonts w:ascii="Calibri" w:hAnsi="Calibri" w:cs="Calibri"/>
                <w:sz w:val="22"/>
                <w:szCs w:val="22"/>
              </w:rPr>
              <w:t>Master</w:t>
            </w:r>
            <w:proofErr w:type="gramEnd"/>
          </w:p>
        </w:tc>
        <w:tc>
          <w:tcPr>
            <w:tcW w:w="2462" w:type="dxa"/>
            <w:tcBorders>
              <w:top w:val="nil"/>
              <w:left w:val="nil"/>
              <w:bottom w:val="single" w:sz="4" w:space="0" w:color="auto"/>
              <w:right w:val="single" w:sz="4" w:space="0" w:color="auto"/>
            </w:tcBorders>
            <w:shd w:val="clear" w:color="auto" w:fill="auto"/>
            <w:noWrap/>
            <w:vAlign w:val="center"/>
          </w:tcPr>
          <w:p w14:paraId="7E563047"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M2000</w:t>
            </w:r>
          </w:p>
        </w:tc>
      </w:tr>
      <w:tr w:rsidR="0051600D" w14:paraId="0C647EDF"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1898497E"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Diámetro Nominal</w:t>
            </w:r>
          </w:p>
        </w:tc>
        <w:tc>
          <w:tcPr>
            <w:tcW w:w="2462" w:type="dxa"/>
            <w:tcBorders>
              <w:top w:val="nil"/>
              <w:left w:val="nil"/>
              <w:bottom w:val="single" w:sz="4" w:space="0" w:color="auto"/>
              <w:right w:val="single" w:sz="4" w:space="0" w:color="auto"/>
            </w:tcBorders>
            <w:shd w:val="clear" w:color="auto" w:fill="auto"/>
            <w:noWrap/>
            <w:vAlign w:val="center"/>
          </w:tcPr>
          <w:p w14:paraId="2548202C" w14:textId="5D54EB84" w:rsidR="0051600D" w:rsidRPr="00A825E5" w:rsidRDefault="00627BE2" w:rsidP="00C3684C">
            <w:pPr>
              <w:jc w:val="center"/>
              <w:rPr>
                <w:rFonts w:ascii="Calibri" w:hAnsi="Calibri" w:cs="Calibri"/>
                <w:sz w:val="22"/>
                <w:szCs w:val="22"/>
              </w:rPr>
            </w:pPr>
            <w:r>
              <w:rPr>
                <w:rFonts w:ascii="Calibri" w:hAnsi="Calibri" w:cs="Calibri"/>
                <w:sz w:val="22"/>
                <w:szCs w:val="22"/>
              </w:rPr>
              <w:t>4</w:t>
            </w:r>
            <w:r w:rsidR="0051600D" w:rsidRPr="00A825E5">
              <w:rPr>
                <w:rFonts w:ascii="Calibri" w:hAnsi="Calibri" w:cs="Calibri"/>
                <w:sz w:val="22"/>
                <w:szCs w:val="22"/>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5B06F0B4" w14:textId="1C8C8988" w:rsidR="0051600D" w:rsidRPr="00627BE2" w:rsidRDefault="00627BE2" w:rsidP="00C3684C">
            <w:pPr>
              <w:jc w:val="center"/>
              <w:rPr>
                <w:rFonts w:ascii="Calibri" w:hAnsi="Calibri" w:cs="Calibri"/>
                <w:sz w:val="22"/>
                <w:szCs w:val="22"/>
              </w:rPr>
            </w:pPr>
            <w:r w:rsidRPr="00627BE2">
              <w:rPr>
                <w:rFonts w:ascii="Calibri" w:hAnsi="Calibri" w:cs="Calibri"/>
                <w:sz w:val="22"/>
                <w:szCs w:val="22"/>
              </w:rPr>
              <w:t xml:space="preserve">4 </w:t>
            </w:r>
            <w:r w:rsidR="0051600D" w:rsidRPr="00627BE2">
              <w:rPr>
                <w:rFonts w:ascii="Calibri" w:hAnsi="Calibri" w:cs="Calibri"/>
                <w:sz w:val="22"/>
                <w:szCs w:val="22"/>
              </w:rPr>
              <w:t>IN</w:t>
            </w:r>
          </w:p>
        </w:tc>
        <w:tc>
          <w:tcPr>
            <w:tcW w:w="2462" w:type="dxa"/>
            <w:tcBorders>
              <w:top w:val="nil"/>
              <w:left w:val="nil"/>
              <w:bottom w:val="single" w:sz="4" w:space="0" w:color="auto"/>
              <w:right w:val="single" w:sz="4" w:space="0" w:color="auto"/>
            </w:tcBorders>
            <w:shd w:val="clear" w:color="auto" w:fill="auto"/>
            <w:noWrap/>
            <w:vAlign w:val="center"/>
          </w:tcPr>
          <w:p w14:paraId="344D167D" w14:textId="43F1EA64" w:rsidR="0051600D" w:rsidRPr="00627BE2" w:rsidRDefault="00627BE2" w:rsidP="00C3684C">
            <w:pPr>
              <w:jc w:val="center"/>
              <w:rPr>
                <w:rFonts w:ascii="Calibri" w:hAnsi="Calibri" w:cs="Calibri"/>
                <w:sz w:val="22"/>
                <w:szCs w:val="22"/>
              </w:rPr>
            </w:pPr>
            <w:r w:rsidRPr="00627BE2">
              <w:rPr>
                <w:rFonts w:ascii="Calibri" w:hAnsi="Calibri" w:cs="Calibri"/>
                <w:sz w:val="22"/>
                <w:szCs w:val="22"/>
              </w:rPr>
              <w:t>4</w:t>
            </w:r>
            <w:r w:rsidR="0051600D" w:rsidRPr="00627BE2">
              <w:rPr>
                <w:rFonts w:ascii="Calibri" w:hAnsi="Calibri" w:cs="Calibri"/>
                <w:sz w:val="22"/>
                <w:szCs w:val="22"/>
              </w:rPr>
              <w:t xml:space="preserve"> IN</w:t>
            </w:r>
          </w:p>
        </w:tc>
      </w:tr>
      <w:tr w:rsidR="0051600D" w14:paraId="1B7430B5"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0663F31A"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Tipo de tecnología</w:t>
            </w:r>
          </w:p>
        </w:tc>
        <w:tc>
          <w:tcPr>
            <w:tcW w:w="2462" w:type="dxa"/>
            <w:tcBorders>
              <w:top w:val="nil"/>
              <w:left w:val="nil"/>
              <w:bottom w:val="single" w:sz="4" w:space="0" w:color="auto"/>
              <w:right w:val="single" w:sz="4" w:space="0" w:color="auto"/>
            </w:tcBorders>
            <w:shd w:val="clear" w:color="auto" w:fill="auto"/>
            <w:noWrap/>
            <w:vAlign w:val="center"/>
          </w:tcPr>
          <w:p w14:paraId="4371E7DD"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03D8E4B4"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32CA7195"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Electromagnético</w:t>
            </w:r>
          </w:p>
        </w:tc>
      </w:tr>
      <w:tr w:rsidR="0051600D" w:rsidRPr="00D42A65" w14:paraId="0148014A"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37D3F7B"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Incertidumbre nominal</w:t>
            </w:r>
          </w:p>
        </w:tc>
        <w:tc>
          <w:tcPr>
            <w:tcW w:w="2462" w:type="dxa"/>
            <w:tcBorders>
              <w:top w:val="nil"/>
              <w:left w:val="nil"/>
              <w:bottom w:val="single" w:sz="4" w:space="0" w:color="auto"/>
              <w:right w:val="single" w:sz="4" w:space="0" w:color="auto"/>
            </w:tcBorders>
            <w:shd w:val="clear" w:color="auto" w:fill="auto"/>
            <w:noWrap/>
            <w:vAlign w:val="center"/>
          </w:tcPr>
          <w:p w14:paraId="06F94693" w14:textId="77777777" w:rsidR="0051600D" w:rsidRPr="00A825E5" w:rsidRDefault="0051600D" w:rsidP="00C3684C">
            <w:pPr>
              <w:jc w:val="center"/>
              <w:rPr>
                <w:rFonts w:ascii="Calibri" w:hAnsi="Calibri" w:cs="Calibri"/>
                <w:sz w:val="22"/>
                <w:szCs w:val="22"/>
                <w:lang w:val="es-MX"/>
              </w:rPr>
            </w:pPr>
            <w:proofErr w:type="spellStart"/>
            <w:r w:rsidRPr="00A825E5">
              <w:rPr>
                <w:rFonts w:ascii="Calibri" w:hAnsi="Calibri" w:cs="Calibri"/>
                <w:sz w:val="22"/>
                <w:szCs w:val="22"/>
                <w:lang w:val="es-MX"/>
              </w:rPr>
              <w:t>Accuracy</w:t>
            </w:r>
            <w:proofErr w:type="spellEnd"/>
            <w:r w:rsidRPr="00A825E5">
              <w:rPr>
                <w:rFonts w:ascii="Calibri" w:hAnsi="Calibri" w:cs="Calibri"/>
                <w:sz w:val="22"/>
                <w:szCs w:val="22"/>
                <w:lang w:val="es-MX"/>
              </w:rPr>
              <w:t xml:space="preserve"> </w:t>
            </w:r>
            <w:proofErr w:type="spellStart"/>
            <w:r w:rsidRPr="00A825E5">
              <w:rPr>
                <w:rFonts w:ascii="Calibri" w:hAnsi="Calibri" w:cs="Calibri"/>
                <w:sz w:val="22"/>
                <w:szCs w:val="22"/>
                <w:lang w:val="es-MX"/>
              </w:rPr>
              <w:t>class</w:t>
            </w:r>
            <w:proofErr w:type="spellEnd"/>
            <w:r w:rsidRPr="00A825E5">
              <w:rPr>
                <w:rFonts w:ascii="Calibri" w:hAnsi="Calibri" w:cs="Calibri"/>
                <w:sz w:val="22"/>
                <w:szCs w:val="22"/>
                <w:lang w:val="es-MX"/>
              </w:rPr>
              <w:t xml:space="preserve"> 2.</w:t>
            </w:r>
          </w:p>
          <w:p w14:paraId="241536AB" w14:textId="28AC9353" w:rsidR="0051600D" w:rsidRPr="00A825E5" w:rsidRDefault="0051600D" w:rsidP="00C3684C">
            <w:pPr>
              <w:jc w:val="center"/>
              <w:rPr>
                <w:rFonts w:ascii="Calibri" w:hAnsi="Calibri" w:cs="Calibri"/>
                <w:sz w:val="22"/>
                <w:szCs w:val="22"/>
                <w:lang w:val="es-MX"/>
              </w:rPr>
            </w:pPr>
            <w:r w:rsidRPr="00A825E5">
              <w:rPr>
                <w:rFonts w:ascii="Calibri" w:hAnsi="Calibri" w:cs="Calibri"/>
                <w:sz w:val="22"/>
                <w:szCs w:val="22"/>
                <w:lang w:val="es-MX"/>
              </w:rPr>
              <w:t xml:space="preserve">+/- 2% para agua a </w:t>
            </w:r>
            <w:r w:rsidR="004C339E">
              <w:rPr>
                <w:rFonts w:ascii="Calibri" w:hAnsi="Calibri" w:cs="Calibri"/>
                <w:sz w:val="22"/>
                <w:szCs w:val="22"/>
                <w:lang w:val="es-MX"/>
              </w:rPr>
              <w:t>t</w:t>
            </w:r>
            <w:r w:rsidRPr="00A825E5">
              <w:rPr>
                <w:rFonts w:ascii="Calibri" w:hAnsi="Calibri" w:cs="Calibri"/>
                <w:sz w:val="22"/>
                <w:szCs w:val="22"/>
                <w:lang w:val="es-MX"/>
              </w:rPr>
              <w:t>emperatura &lt;30°C</w:t>
            </w:r>
          </w:p>
          <w:p w14:paraId="5CDEF99D" w14:textId="77777777" w:rsidR="0051600D" w:rsidRPr="00A825E5" w:rsidRDefault="0051600D" w:rsidP="00C3684C">
            <w:pPr>
              <w:jc w:val="center"/>
              <w:rPr>
                <w:rFonts w:ascii="Calibri" w:hAnsi="Calibri" w:cs="Calibri"/>
                <w:sz w:val="22"/>
                <w:szCs w:val="22"/>
                <w:lang w:val="es-MX"/>
              </w:rPr>
            </w:pPr>
            <w:r w:rsidRPr="00A825E5">
              <w:rPr>
                <w:rFonts w:ascii="Calibri" w:hAnsi="Calibri" w:cs="Calibri"/>
                <w:sz w:val="22"/>
                <w:szCs w:val="22"/>
                <w:lang w:val="es-MX"/>
              </w:rPr>
              <w:t>+/-3 % para agua a temperatura &gt; 30°C.</w:t>
            </w:r>
          </w:p>
        </w:tc>
        <w:tc>
          <w:tcPr>
            <w:tcW w:w="2462" w:type="dxa"/>
            <w:tcBorders>
              <w:top w:val="nil"/>
              <w:left w:val="nil"/>
              <w:bottom w:val="single" w:sz="4" w:space="0" w:color="auto"/>
              <w:right w:val="single" w:sz="4" w:space="0" w:color="auto"/>
            </w:tcBorders>
            <w:shd w:val="clear" w:color="auto" w:fill="auto"/>
            <w:noWrap/>
            <w:vAlign w:val="center"/>
          </w:tcPr>
          <w:p w14:paraId="711ADE6A" w14:textId="77777777" w:rsidR="0051600D" w:rsidRPr="007A16A8" w:rsidRDefault="0051600D" w:rsidP="00C3684C">
            <w:pPr>
              <w:jc w:val="center"/>
              <w:rPr>
                <w:rFonts w:ascii="Calibri" w:hAnsi="Calibri" w:cs="Calibri"/>
                <w:sz w:val="22"/>
                <w:szCs w:val="22"/>
                <w:lang w:val="en-US"/>
              </w:rPr>
            </w:pPr>
            <w:r w:rsidRPr="007A16A8">
              <w:rPr>
                <w:rFonts w:ascii="Calibri" w:hAnsi="Calibri" w:cs="Calibri"/>
                <w:sz w:val="22"/>
                <w:szCs w:val="22"/>
                <w:lang w:val="en-US"/>
              </w:rPr>
              <w:t>Class 1 and Class 2 accuracy</w:t>
            </w:r>
          </w:p>
        </w:tc>
        <w:tc>
          <w:tcPr>
            <w:tcW w:w="2462" w:type="dxa"/>
            <w:tcBorders>
              <w:top w:val="nil"/>
              <w:left w:val="nil"/>
              <w:bottom w:val="single" w:sz="4" w:space="0" w:color="auto"/>
              <w:right w:val="single" w:sz="4" w:space="0" w:color="auto"/>
            </w:tcBorders>
            <w:shd w:val="clear" w:color="auto" w:fill="auto"/>
            <w:noWrap/>
            <w:vAlign w:val="center"/>
          </w:tcPr>
          <w:p w14:paraId="2ED3754E" w14:textId="77777777" w:rsidR="0051600D" w:rsidRPr="00D42A65" w:rsidRDefault="0051600D" w:rsidP="00C3684C">
            <w:pPr>
              <w:jc w:val="center"/>
              <w:rPr>
                <w:rFonts w:ascii="Calibri" w:hAnsi="Calibri" w:cs="Calibri"/>
                <w:sz w:val="22"/>
                <w:szCs w:val="22"/>
                <w:lang w:val="es-MX"/>
              </w:rPr>
            </w:pPr>
            <w:proofErr w:type="spellStart"/>
            <w:r w:rsidRPr="007A16A8">
              <w:rPr>
                <w:rFonts w:ascii="Calibri" w:hAnsi="Calibri" w:cs="Calibri"/>
                <w:sz w:val="22"/>
                <w:szCs w:val="22"/>
                <w:lang w:val="es-MX"/>
              </w:rPr>
              <w:t>Accuracy</w:t>
            </w:r>
            <w:proofErr w:type="spellEnd"/>
            <w:r w:rsidRPr="007A16A8">
              <w:rPr>
                <w:rFonts w:ascii="Calibri" w:hAnsi="Calibri" w:cs="Calibri"/>
                <w:sz w:val="22"/>
                <w:szCs w:val="22"/>
                <w:lang w:val="es-MX"/>
              </w:rPr>
              <w:t xml:space="preserve"> </w:t>
            </w:r>
            <w:proofErr w:type="spellStart"/>
            <w:r w:rsidRPr="007A16A8">
              <w:rPr>
                <w:rFonts w:ascii="Calibri" w:hAnsi="Calibri" w:cs="Calibri"/>
                <w:sz w:val="22"/>
                <w:szCs w:val="22"/>
                <w:lang w:val="es-MX"/>
              </w:rPr>
              <w:t>class</w:t>
            </w:r>
            <w:proofErr w:type="spellEnd"/>
            <w:r w:rsidRPr="007A16A8">
              <w:rPr>
                <w:rFonts w:ascii="Calibri" w:hAnsi="Calibri" w:cs="Calibri"/>
                <w:sz w:val="22"/>
                <w:szCs w:val="22"/>
                <w:lang w:val="es-MX"/>
              </w:rPr>
              <w:t xml:space="preserve"> </w:t>
            </w:r>
            <w:r>
              <w:rPr>
                <w:rFonts w:ascii="Calibri" w:hAnsi="Calibri" w:cs="Calibri"/>
                <w:sz w:val="22"/>
                <w:szCs w:val="22"/>
                <w:lang w:val="es-MX"/>
              </w:rPr>
              <w:t>1</w:t>
            </w:r>
          </w:p>
        </w:tc>
      </w:tr>
      <w:tr w:rsidR="0051600D" w:rsidRPr="00A1702F" w14:paraId="013A8A5B"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42662017"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Estándar / la norma del fabricante</w:t>
            </w:r>
          </w:p>
        </w:tc>
        <w:tc>
          <w:tcPr>
            <w:tcW w:w="2462" w:type="dxa"/>
            <w:tcBorders>
              <w:top w:val="nil"/>
              <w:left w:val="nil"/>
              <w:bottom w:val="single" w:sz="4" w:space="0" w:color="auto"/>
              <w:right w:val="single" w:sz="4" w:space="0" w:color="auto"/>
            </w:tcBorders>
            <w:shd w:val="clear" w:color="auto" w:fill="auto"/>
            <w:noWrap/>
            <w:vAlign w:val="center"/>
          </w:tcPr>
          <w:p w14:paraId="62E9F2A3" w14:textId="77777777" w:rsidR="0051600D" w:rsidRPr="00A825E5" w:rsidRDefault="0051600D" w:rsidP="00C3684C">
            <w:pPr>
              <w:jc w:val="center"/>
              <w:rPr>
                <w:rFonts w:ascii="Calibri" w:hAnsi="Calibri" w:cs="Calibri"/>
                <w:sz w:val="22"/>
                <w:szCs w:val="22"/>
                <w:lang w:val="en-US"/>
              </w:rPr>
            </w:pPr>
            <w:r w:rsidRPr="00A825E5">
              <w:rPr>
                <w:rFonts w:ascii="Calibri" w:hAnsi="Calibri" w:cs="Calibri"/>
                <w:sz w:val="22"/>
                <w:szCs w:val="22"/>
                <w:lang w:val="en-US"/>
              </w:rPr>
              <w:t>OIML R49-1, edition 2013, for accuracy class 2, for cold and hot potable water meters.</w:t>
            </w:r>
          </w:p>
        </w:tc>
        <w:tc>
          <w:tcPr>
            <w:tcW w:w="2462" w:type="dxa"/>
            <w:tcBorders>
              <w:top w:val="nil"/>
              <w:left w:val="nil"/>
              <w:bottom w:val="single" w:sz="4" w:space="0" w:color="auto"/>
              <w:right w:val="single" w:sz="4" w:space="0" w:color="auto"/>
            </w:tcBorders>
            <w:shd w:val="clear" w:color="auto" w:fill="auto"/>
            <w:noWrap/>
            <w:vAlign w:val="center"/>
          </w:tcPr>
          <w:p w14:paraId="440E4C2E" w14:textId="77777777" w:rsidR="0051600D" w:rsidRPr="00A1702F" w:rsidRDefault="0051600D" w:rsidP="00C3684C">
            <w:pPr>
              <w:jc w:val="center"/>
              <w:rPr>
                <w:rFonts w:ascii="Calibri" w:hAnsi="Calibri" w:cs="Calibri"/>
                <w:sz w:val="22"/>
                <w:szCs w:val="22"/>
                <w:lang w:val="en-US"/>
              </w:rPr>
            </w:pPr>
            <w:r w:rsidRPr="007A16A8">
              <w:rPr>
                <w:rFonts w:ascii="Calibri" w:hAnsi="Calibri" w:cs="Calibri"/>
                <w:sz w:val="22"/>
                <w:szCs w:val="22"/>
                <w:lang w:val="en-US"/>
              </w:rPr>
              <w:t>OIML R49-1:2006, Class 1 and Class 2 accuracy</w:t>
            </w:r>
          </w:p>
        </w:tc>
        <w:tc>
          <w:tcPr>
            <w:tcW w:w="2462" w:type="dxa"/>
            <w:tcBorders>
              <w:top w:val="nil"/>
              <w:left w:val="nil"/>
              <w:bottom w:val="single" w:sz="4" w:space="0" w:color="auto"/>
              <w:right w:val="single" w:sz="4" w:space="0" w:color="auto"/>
            </w:tcBorders>
            <w:shd w:val="clear" w:color="auto" w:fill="auto"/>
            <w:noWrap/>
            <w:vAlign w:val="center"/>
          </w:tcPr>
          <w:p w14:paraId="738D48F0" w14:textId="77777777" w:rsidR="0051600D" w:rsidRPr="00D779E7" w:rsidRDefault="0051600D" w:rsidP="00C3684C">
            <w:pPr>
              <w:jc w:val="center"/>
              <w:rPr>
                <w:rFonts w:ascii="Calibri" w:hAnsi="Calibri" w:cs="Calibri"/>
                <w:sz w:val="22"/>
                <w:szCs w:val="22"/>
                <w:lang w:val="en-US"/>
              </w:rPr>
            </w:pPr>
            <w:r w:rsidRPr="00D779E7">
              <w:rPr>
                <w:rFonts w:ascii="Calibri" w:hAnsi="Calibri" w:cs="Calibri"/>
                <w:sz w:val="22"/>
                <w:szCs w:val="22"/>
                <w:lang w:val="en-US"/>
              </w:rPr>
              <w:t>OIML R49-1</w:t>
            </w:r>
            <w:r>
              <w:rPr>
                <w:rFonts w:ascii="Calibri" w:hAnsi="Calibri" w:cs="Calibri"/>
                <w:sz w:val="22"/>
                <w:szCs w:val="22"/>
                <w:lang w:val="en-US"/>
              </w:rPr>
              <w:t xml:space="preserve"> (2013)</w:t>
            </w:r>
          </w:p>
          <w:p w14:paraId="0E34234A" w14:textId="77777777" w:rsidR="0051600D" w:rsidRPr="00A1702F" w:rsidRDefault="0051600D" w:rsidP="00C3684C">
            <w:pPr>
              <w:jc w:val="center"/>
              <w:rPr>
                <w:rFonts w:ascii="Calibri" w:hAnsi="Calibri" w:cs="Calibri"/>
                <w:sz w:val="22"/>
                <w:szCs w:val="22"/>
                <w:lang w:val="en-US"/>
              </w:rPr>
            </w:pPr>
            <w:r w:rsidRPr="00D779E7">
              <w:rPr>
                <w:rFonts w:ascii="Calibri" w:hAnsi="Calibri" w:cs="Calibri"/>
                <w:sz w:val="22"/>
                <w:szCs w:val="22"/>
                <w:lang w:val="en-US"/>
              </w:rPr>
              <w:t>MID MI-001</w:t>
            </w:r>
          </w:p>
        </w:tc>
      </w:tr>
      <w:tr w:rsidR="0051600D" w14:paraId="1814CD18" w14:textId="77777777" w:rsidTr="00C3684C">
        <w:tc>
          <w:tcPr>
            <w:tcW w:w="3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A6893"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Tecnología de extracción / transmisión / visualización de datos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7EEAACFC"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Modbus / Celular / Modbus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0BFB4632"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Modbus / Celular / Modbus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41C0AF60"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Modbus / Celular / Modbus</w:t>
            </w:r>
          </w:p>
        </w:tc>
      </w:tr>
      <w:tr w:rsidR="0051600D" w14:paraId="0D1E537B"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710CD5AD"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Tiempo de entrega</w:t>
            </w:r>
          </w:p>
        </w:tc>
        <w:tc>
          <w:tcPr>
            <w:tcW w:w="2462" w:type="dxa"/>
            <w:tcBorders>
              <w:top w:val="nil"/>
              <w:left w:val="nil"/>
              <w:bottom w:val="single" w:sz="4" w:space="0" w:color="auto"/>
              <w:right w:val="single" w:sz="4" w:space="0" w:color="auto"/>
            </w:tcBorders>
            <w:shd w:val="clear" w:color="auto" w:fill="auto"/>
            <w:noWrap/>
            <w:vAlign w:val="center"/>
          </w:tcPr>
          <w:p w14:paraId="146E4463"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10-12 semanas</w:t>
            </w:r>
          </w:p>
        </w:tc>
        <w:tc>
          <w:tcPr>
            <w:tcW w:w="2462" w:type="dxa"/>
            <w:tcBorders>
              <w:top w:val="nil"/>
              <w:left w:val="nil"/>
              <w:bottom w:val="single" w:sz="4" w:space="0" w:color="auto"/>
              <w:right w:val="single" w:sz="4" w:space="0" w:color="auto"/>
            </w:tcBorders>
            <w:shd w:val="clear" w:color="auto" w:fill="auto"/>
            <w:noWrap/>
            <w:vAlign w:val="center"/>
          </w:tcPr>
          <w:p w14:paraId="65424B3A"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Por Definir</w:t>
            </w:r>
          </w:p>
        </w:tc>
        <w:tc>
          <w:tcPr>
            <w:tcW w:w="2462" w:type="dxa"/>
            <w:tcBorders>
              <w:top w:val="nil"/>
              <w:left w:val="nil"/>
              <w:bottom w:val="single" w:sz="4" w:space="0" w:color="auto"/>
              <w:right w:val="single" w:sz="4" w:space="0" w:color="auto"/>
            </w:tcBorders>
            <w:shd w:val="clear" w:color="auto" w:fill="auto"/>
            <w:noWrap/>
            <w:vAlign w:val="center"/>
          </w:tcPr>
          <w:p w14:paraId="3B4CD1ED"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18-20 semanas</w:t>
            </w:r>
          </w:p>
        </w:tc>
      </w:tr>
      <w:tr w:rsidR="0051600D" w14:paraId="5E196086"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F755C1D"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 xml:space="preserve">Costo del medidor, </w:t>
            </w:r>
            <w:r>
              <w:rPr>
                <w:rFonts w:ascii="Calibri Light" w:hAnsi="Calibri Light" w:cs="Calibri Light"/>
                <w:b/>
                <w:sz w:val="16"/>
                <w:szCs w:val="22"/>
              </w:rPr>
              <w:t xml:space="preserve">y </w:t>
            </w:r>
            <w:r w:rsidRPr="00A14132">
              <w:rPr>
                <w:rFonts w:ascii="Calibri Light" w:hAnsi="Calibri Light" w:cs="Calibri Light"/>
                <w:b/>
                <w:sz w:val="16"/>
                <w:szCs w:val="22"/>
              </w:rPr>
              <w:t xml:space="preserve">unidad </w:t>
            </w:r>
            <w:r>
              <w:rPr>
                <w:rFonts w:ascii="Calibri Light" w:hAnsi="Calibri Light" w:cs="Calibri Light"/>
                <w:b/>
                <w:sz w:val="16"/>
                <w:szCs w:val="22"/>
              </w:rPr>
              <w:t>electrónica.</w:t>
            </w:r>
          </w:p>
        </w:tc>
        <w:tc>
          <w:tcPr>
            <w:tcW w:w="2462" w:type="dxa"/>
            <w:tcBorders>
              <w:top w:val="nil"/>
              <w:left w:val="nil"/>
              <w:bottom w:val="single" w:sz="4" w:space="0" w:color="auto"/>
              <w:right w:val="single" w:sz="4" w:space="0" w:color="auto"/>
            </w:tcBorders>
            <w:shd w:val="clear" w:color="auto" w:fill="auto"/>
            <w:noWrap/>
            <w:vAlign w:val="center"/>
          </w:tcPr>
          <w:p w14:paraId="345BBAD9"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$3,250.00 USD</w:t>
            </w:r>
          </w:p>
        </w:tc>
        <w:tc>
          <w:tcPr>
            <w:tcW w:w="2462" w:type="dxa"/>
            <w:tcBorders>
              <w:top w:val="nil"/>
              <w:left w:val="nil"/>
              <w:bottom w:val="single" w:sz="4" w:space="0" w:color="auto"/>
              <w:right w:val="single" w:sz="4" w:space="0" w:color="auto"/>
            </w:tcBorders>
            <w:shd w:val="clear" w:color="auto" w:fill="auto"/>
            <w:noWrap/>
            <w:vAlign w:val="center"/>
          </w:tcPr>
          <w:p w14:paraId="3E1BE967"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$4,285.00 USD</w:t>
            </w:r>
          </w:p>
        </w:tc>
        <w:tc>
          <w:tcPr>
            <w:tcW w:w="2462" w:type="dxa"/>
            <w:tcBorders>
              <w:top w:val="nil"/>
              <w:left w:val="nil"/>
              <w:bottom w:val="single" w:sz="4" w:space="0" w:color="auto"/>
              <w:right w:val="single" w:sz="4" w:space="0" w:color="auto"/>
            </w:tcBorders>
            <w:shd w:val="clear" w:color="auto" w:fill="auto"/>
            <w:noWrap/>
            <w:vAlign w:val="center"/>
          </w:tcPr>
          <w:p w14:paraId="4FD5F4B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$3,980.00 USD</w:t>
            </w:r>
          </w:p>
        </w:tc>
      </w:tr>
      <w:tr w:rsidR="0051600D" w14:paraId="028F79FA"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0E98EB4B"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w:t>
            </w:r>
            <w:r>
              <w:rPr>
                <w:rFonts w:ascii="Calibri Light" w:hAnsi="Calibri Light" w:cs="Calibri Light"/>
                <w:b/>
                <w:sz w:val="16"/>
                <w:szCs w:val="22"/>
              </w:rPr>
              <w:t xml:space="preserve"> la unidad de transmisión de datos con tecnología CELULAR en </w:t>
            </w:r>
            <w:r w:rsidRPr="009159C0">
              <w:rPr>
                <w:rFonts w:ascii="Calibri Light" w:hAnsi="Calibri Light" w:cs="Calibri Light"/>
                <w:b/>
                <w:sz w:val="16"/>
                <w:szCs w:val="22"/>
              </w:rPr>
              <w:t xml:space="preserve">cumplimiento con la norma Mexicana NMX-AA-179-SCFI-2018 numeral 6.6, 9 y apéndice J. </w:t>
            </w:r>
            <w:r>
              <w:rPr>
                <w:rFonts w:ascii="Calibri Light" w:hAnsi="Calibri Light" w:cs="Calibri Light"/>
                <w:b/>
                <w:sz w:val="16"/>
                <w:szCs w:val="22"/>
              </w:rPr>
              <w:t>(Incluye</w:t>
            </w:r>
            <w:r w:rsidRPr="00A14132">
              <w:rPr>
                <w:rFonts w:ascii="Calibri Light" w:hAnsi="Calibri Light" w:cs="Calibri Light"/>
                <w:b/>
                <w:sz w:val="16"/>
                <w:szCs w:val="22"/>
              </w:rPr>
              <w:t xml:space="preserve"> servicio por un año de transmisión</w:t>
            </w:r>
            <w:r>
              <w:rPr>
                <w:rFonts w:ascii="Calibri Light" w:hAnsi="Calibri Light" w:cs="Calibri Light"/>
                <w:b/>
                <w:sz w:val="16"/>
                <w:szCs w:val="22"/>
              </w:rPr>
              <w:t xml:space="preserve">) </w:t>
            </w:r>
          </w:p>
        </w:tc>
        <w:tc>
          <w:tcPr>
            <w:tcW w:w="2462" w:type="dxa"/>
            <w:tcBorders>
              <w:top w:val="nil"/>
              <w:left w:val="nil"/>
              <w:bottom w:val="single" w:sz="4" w:space="0" w:color="auto"/>
              <w:right w:val="single" w:sz="4" w:space="0" w:color="auto"/>
            </w:tcBorders>
            <w:shd w:val="clear" w:color="auto" w:fill="auto"/>
            <w:noWrap/>
            <w:vAlign w:val="center"/>
          </w:tcPr>
          <w:p w14:paraId="1B876454"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$4,950.00 USD</w:t>
            </w:r>
          </w:p>
        </w:tc>
        <w:tc>
          <w:tcPr>
            <w:tcW w:w="2462" w:type="dxa"/>
            <w:tcBorders>
              <w:top w:val="nil"/>
              <w:left w:val="nil"/>
              <w:bottom w:val="single" w:sz="4" w:space="0" w:color="auto"/>
              <w:right w:val="single" w:sz="4" w:space="0" w:color="auto"/>
            </w:tcBorders>
            <w:shd w:val="clear" w:color="auto" w:fill="auto"/>
            <w:noWrap/>
            <w:vAlign w:val="center"/>
          </w:tcPr>
          <w:p w14:paraId="3420BA51"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$4,950.00 USD</w:t>
            </w:r>
          </w:p>
        </w:tc>
        <w:tc>
          <w:tcPr>
            <w:tcW w:w="2462" w:type="dxa"/>
            <w:tcBorders>
              <w:top w:val="nil"/>
              <w:left w:val="nil"/>
              <w:bottom w:val="single" w:sz="4" w:space="0" w:color="auto"/>
              <w:right w:val="single" w:sz="4" w:space="0" w:color="auto"/>
            </w:tcBorders>
            <w:shd w:val="clear" w:color="auto" w:fill="auto"/>
            <w:noWrap/>
            <w:vAlign w:val="center"/>
          </w:tcPr>
          <w:p w14:paraId="66987A0F"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$4,950.00 USD</w:t>
            </w:r>
          </w:p>
        </w:tc>
      </w:tr>
      <w:tr w:rsidR="0051600D" w14:paraId="71F4D69B"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5472E35"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 xml:space="preserve">Costo de </w:t>
            </w:r>
            <w:r>
              <w:rPr>
                <w:rFonts w:ascii="Calibri Light" w:hAnsi="Calibri Light" w:cs="Calibri Light"/>
                <w:b/>
                <w:sz w:val="16"/>
                <w:szCs w:val="22"/>
              </w:rPr>
              <w:t xml:space="preserve">la instalación del medidor y la unidad de transmisión de datos. </w:t>
            </w:r>
          </w:p>
        </w:tc>
        <w:tc>
          <w:tcPr>
            <w:tcW w:w="2462" w:type="dxa"/>
            <w:tcBorders>
              <w:top w:val="nil"/>
              <w:left w:val="nil"/>
              <w:bottom w:val="single" w:sz="4" w:space="0" w:color="auto"/>
              <w:right w:val="single" w:sz="4" w:space="0" w:color="auto"/>
            </w:tcBorders>
            <w:shd w:val="clear" w:color="auto" w:fill="auto"/>
            <w:noWrap/>
            <w:vAlign w:val="center"/>
          </w:tcPr>
          <w:p w14:paraId="26C47E8D"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$2,590.00 USD</w:t>
            </w:r>
          </w:p>
        </w:tc>
        <w:tc>
          <w:tcPr>
            <w:tcW w:w="2462" w:type="dxa"/>
            <w:tcBorders>
              <w:top w:val="nil"/>
              <w:left w:val="nil"/>
              <w:bottom w:val="single" w:sz="4" w:space="0" w:color="auto"/>
              <w:right w:val="single" w:sz="4" w:space="0" w:color="auto"/>
            </w:tcBorders>
            <w:shd w:val="clear" w:color="auto" w:fill="auto"/>
            <w:noWrap/>
            <w:vAlign w:val="center"/>
          </w:tcPr>
          <w:p w14:paraId="5B37A2CA"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$2,590.00 USD</w:t>
            </w:r>
          </w:p>
        </w:tc>
        <w:tc>
          <w:tcPr>
            <w:tcW w:w="2462" w:type="dxa"/>
            <w:tcBorders>
              <w:top w:val="nil"/>
              <w:left w:val="nil"/>
              <w:bottom w:val="single" w:sz="4" w:space="0" w:color="auto"/>
              <w:right w:val="single" w:sz="4" w:space="0" w:color="auto"/>
            </w:tcBorders>
            <w:shd w:val="clear" w:color="auto" w:fill="auto"/>
            <w:noWrap/>
            <w:vAlign w:val="center"/>
          </w:tcPr>
          <w:p w14:paraId="006D08BC"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$2,590.00 USD</w:t>
            </w:r>
          </w:p>
        </w:tc>
      </w:tr>
      <w:tr w:rsidR="0051600D" w14:paraId="29424E03"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58D9EEFF"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 xml:space="preserve">Costo </w:t>
            </w:r>
            <w:r>
              <w:rPr>
                <w:rFonts w:ascii="Calibri Light" w:hAnsi="Calibri Light" w:cs="Calibri Light"/>
                <w:b/>
                <w:sz w:val="16"/>
                <w:szCs w:val="22"/>
              </w:rPr>
              <w:t>de los servicios del Prestador de Servicios Integrados.</w:t>
            </w:r>
          </w:p>
        </w:tc>
        <w:tc>
          <w:tcPr>
            <w:tcW w:w="2462" w:type="dxa"/>
            <w:tcBorders>
              <w:top w:val="nil"/>
              <w:left w:val="nil"/>
              <w:bottom w:val="single" w:sz="4" w:space="0" w:color="auto"/>
              <w:right w:val="single" w:sz="4" w:space="0" w:color="auto"/>
            </w:tcBorders>
            <w:shd w:val="clear" w:color="auto" w:fill="auto"/>
            <w:noWrap/>
            <w:vAlign w:val="center"/>
          </w:tcPr>
          <w:p w14:paraId="3BB2873A"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$3,750.00 USD</w:t>
            </w:r>
          </w:p>
        </w:tc>
        <w:tc>
          <w:tcPr>
            <w:tcW w:w="2462" w:type="dxa"/>
            <w:tcBorders>
              <w:top w:val="nil"/>
              <w:left w:val="nil"/>
              <w:bottom w:val="single" w:sz="4" w:space="0" w:color="auto"/>
              <w:right w:val="single" w:sz="4" w:space="0" w:color="auto"/>
            </w:tcBorders>
            <w:shd w:val="clear" w:color="auto" w:fill="auto"/>
            <w:noWrap/>
            <w:vAlign w:val="center"/>
          </w:tcPr>
          <w:p w14:paraId="4AFA86B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$3,750.00 USD</w:t>
            </w:r>
          </w:p>
        </w:tc>
        <w:tc>
          <w:tcPr>
            <w:tcW w:w="2462" w:type="dxa"/>
            <w:tcBorders>
              <w:top w:val="nil"/>
              <w:left w:val="nil"/>
              <w:bottom w:val="single" w:sz="4" w:space="0" w:color="auto"/>
              <w:right w:val="single" w:sz="4" w:space="0" w:color="auto"/>
            </w:tcBorders>
            <w:shd w:val="clear" w:color="auto" w:fill="auto"/>
            <w:noWrap/>
            <w:vAlign w:val="center"/>
          </w:tcPr>
          <w:p w14:paraId="080E5793"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$3,750.00 USD</w:t>
            </w:r>
          </w:p>
        </w:tc>
      </w:tr>
      <w:tr w:rsidR="0051600D" w14:paraId="14D62114"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6FB797FD" w14:textId="77777777" w:rsidR="0051600D" w:rsidRPr="00A14132" w:rsidRDefault="0051600D" w:rsidP="00C3684C">
            <w:pPr>
              <w:rPr>
                <w:rFonts w:ascii="Calibri Light" w:hAnsi="Calibri Light" w:cs="Calibri Light"/>
                <w:b/>
                <w:sz w:val="16"/>
                <w:szCs w:val="22"/>
              </w:rPr>
            </w:pPr>
            <w:r>
              <w:rPr>
                <w:rFonts w:ascii="Calibri Light" w:hAnsi="Calibri Light" w:cs="Calibri Light"/>
                <w:b/>
                <w:sz w:val="16"/>
                <w:szCs w:val="22"/>
              </w:rPr>
              <w:t>Adecuación del tren de descarga</w:t>
            </w:r>
          </w:p>
        </w:tc>
        <w:tc>
          <w:tcPr>
            <w:tcW w:w="2462" w:type="dxa"/>
            <w:tcBorders>
              <w:top w:val="nil"/>
              <w:left w:val="nil"/>
              <w:bottom w:val="single" w:sz="4" w:space="0" w:color="auto"/>
              <w:right w:val="single" w:sz="4" w:space="0" w:color="auto"/>
            </w:tcBorders>
            <w:shd w:val="clear" w:color="auto" w:fill="auto"/>
            <w:noWrap/>
            <w:vAlign w:val="center"/>
          </w:tcPr>
          <w:p w14:paraId="714EA903" w14:textId="77777777" w:rsidR="0051600D" w:rsidRPr="00A825E5" w:rsidRDefault="0051600D" w:rsidP="00C3684C">
            <w:pPr>
              <w:jc w:val="center"/>
            </w:pPr>
            <w:r w:rsidRPr="00A825E5">
              <w:rPr>
                <w:rFonts w:ascii="Calibri" w:hAnsi="Calibri" w:cs="Calibri"/>
                <w:sz w:val="22"/>
                <w:szCs w:val="22"/>
              </w:rPr>
              <w:t>$7,500.00 USD</w:t>
            </w:r>
          </w:p>
        </w:tc>
        <w:tc>
          <w:tcPr>
            <w:tcW w:w="2462" w:type="dxa"/>
            <w:tcBorders>
              <w:top w:val="nil"/>
              <w:left w:val="nil"/>
              <w:bottom w:val="single" w:sz="4" w:space="0" w:color="auto"/>
              <w:right w:val="single" w:sz="4" w:space="0" w:color="auto"/>
            </w:tcBorders>
            <w:shd w:val="clear" w:color="auto" w:fill="auto"/>
            <w:noWrap/>
            <w:vAlign w:val="center"/>
          </w:tcPr>
          <w:p w14:paraId="71B6CBB4" w14:textId="77777777" w:rsidR="0051600D" w:rsidRPr="00C97B8B" w:rsidRDefault="0051600D" w:rsidP="00C3684C">
            <w:pPr>
              <w:jc w:val="center"/>
              <w:rPr>
                <w:rFonts w:ascii="Calibri" w:hAnsi="Calibri" w:cs="Calibri"/>
                <w:sz w:val="22"/>
                <w:szCs w:val="22"/>
              </w:rPr>
            </w:pPr>
            <w:r w:rsidRPr="00C97B8B">
              <w:rPr>
                <w:rFonts w:ascii="Calibri" w:hAnsi="Calibri" w:cs="Calibri"/>
                <w:sz w:val="22"/>
                <w:szCs w:val="22"/>
              </w:rPr>
              <w:t>$</w:t>
            </w:r>
            <w:r>
              <w:rPr>
                <w:rFonts w:ascii="Calibri" w:hAnsi="Calibri" w:cs="Calibri"/>
                <w:sz w:val="22"/>
                <w:szCs w:val="22"/>
              </w:rPr>
              <w:t>7</w:t>
            </w:r>
            <w:r w:rsidRPr="00C97B8B">
              <w:rPr>
                <w:rFonts w:ascii="Calibri" w:hAnsi="Calibri" w:cs="Calibri"/>
                <w:sz w:val="22"/>
                <w:szCs w:val="22"/>
              </w:rPr>
              <w:t>,500.00 USD</w:t>
            </w:r>
          </w:p>
        </w:tc>
        <w:tc>
          <w:tcPr>
            <w:tcW w:w="2462" w:type="dxa"/>
            <w:tcBorders>
              <w:top w:val="nil"/>
              <w:left w:val="nil"/>
              <w:bottom w:val="single" w:sz="4" w:space="0" w:color="auto"/>
              <w:right w:val="single" w:sz="4" w:space="0" w:color="auto"/>
            </w:tcBorders>
            <w:shd w:val="clear" w:color="auto" w:fill="auto"/>
            <w:noWrap/>
            <w:vAlign w:val="center"/>
          </w:tcPr>
          <w:p w14:paraId="0CB19CB9" w14:textId="77777777" w:rsidR="0051600D" w:rsidRPr="00C97B8B" w:rsidRDefault="0051600D" w:rsidP="00C3684C">
            <w:pPr>
              <w:jc w:val="center"/>
              <w:rPr>
                <w:rFonts w:ascii="Calibri" w:hAnsi="Calibri" w:cs="Calibri"/>
                <w:sz w:val="22"/>
                <w:szCs w:val="22"/>
              </w:rPr>
            </w:pPr>
            <w:r w:rsidRPr="00C97B8B">
              <w:rPr>
                <w:rFonts w:ascii="Calibri" w:hAnsi="Calibri" w:cs="Calibri"/>
                <w:sz w:val="22"/>
                <w:szCs w:val="22"/>
              </w:rPr>
              <w:t>$</w:t>
            </w:r>
            <w:r>
              <w:rPr>
                <w:rFonts w:ascii="Calibri" w:hAnsi="Calibri" w:cs="Calibri"/>
                <w:sz w:val="22"/>
                <w:szCs w:val="22"/>
              </w:rPr>
              <w:t>7</w:t>
            </w:r>
            <w:r w:rsidRPr="00C97B8B">
              <w:rPr>
                <w:rFonts w:ascii="Calibri" w:hAnsi="Calibri" w:cs="Calibri"/>
                <w:sz w:val="22"/>
                <w:szCs w:val="22"/>
              </w:rPr>
              <w:t>,500.00 USD</w:t>
            </w:r>
          </w:p>
        </w:tc>
      </w:tr>
      <w:tr w:rsidR="0051600D" w14:paraId="32A7026E" w14:textId="77777777" w:rsidTr="00C3684C">
        <w:tc>
          <w:tcPr>
            <w:tcW w:w="3780" w:type="dxa"/>
            <w:tcBorders>
              <w:top w:val="nil"/>
              <w:left w:val="single" w:sz="4" w:space="0" w:color="auto"/>
              <w:bottom w:val="single" w:sz="4" w:space="0" w:color="auto"/>
              <w:right w:val="single" w:sz="4" w:space="0" w:color="auto"/>
            </w:tcBorders>
            <w:shd w:val="clear" w:color="auto" w:fill="auto"/>
            <w:vAlign w:val="center"/>
            <w:hideMark/>
          </w:tcPr>
          <w:p w14:paraId="75BFB4C2"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 cerca de alambre / enrejado</w:t>
            </w:r>
          </w:p>
        </w:tc>
        <w:tc>
          <w:tcPr>
            <w:tcW w:w="2462" w:type="dxa"/>
            <w:tcBorders>
              <w:top w:val="nil"/>
              <w:left w:val="nil"/>
              <w:bottom w:val="single" w:sz="4" w:space="0" w:color="auto"/>
              <w:right w:val="single" w:sz="4" w:space="0" w:color="auto"/>
            </w:tcBorders>
            <w:shd w:val="clear" w:color="auto" w:fill="auto"/>
            <w:noWrap/>
            <w:vAlign w:val="center"/>
          </w:tcPr>
          <w:p w14:paraId="56867508" w14:textId="77777777" w:rsidR="0051600D" w:rsidRPr="00A825E5" w:rsidRDefault="0051600D" w:rsidP="00C3684C">
            <w:pPr>
              <w:jc w:val="center"/>
              <w:rPr>
                <w:rFonts w:ascii="Calibri" w:hAnsi="Calibri" w:cs="Calibri"/>
                <w:sz w:val="22"/>
                <w:szCs w:val="22"/>
              </w:rPr>
            </w:pPr>
            <w:r w:rsidRPr="00A825E5">
              <w:rPr>
                <w:rFonts w:ascii="Calibri" w:hAnsi="Calibri" w:cs="Calibri"/>
                <w:sz w:val="22"/>
                <w:szCs w:val="22"/>
              </w:rPr>
              <w:t>NA</w:t>
            </w:r>
          </w:p>
        </w:tc>
        <w:tc>
          <w:tcPr>
            <w:tcW w:w="2462" w:type="dxa"/>
            <w:tcBorders>
              <w:top w:val="nil"/>
              <w:left w:val="nil"/>
              <w:bottom w:val="single" w:sz="4" w:space="0" w:color="auto"/>
              <w:right w:val="single" w:sz="4" w:space="0" w:color="auto"/>
            </w:tcBorders>
            <w:shd w:val="clear" w:color="auto" w:fill="auto"/>
            <w:noWrap/>
            <w:vAlign w:val="center"/>
          </w:tcPr>
          <w:p w14:paraId="7F4485CD"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NA</w:t>
            </w:r>
          </w:p>
        </w:tc>
        <w:tc>
          <w:tcPr>
            <w:tcW w:w="2462" w:type="dxa"/>
            <w:tcBorders>
              <w:top w:val="nil"/>
              <w:left w:val="nil"/>
              <w:bottom w:val="single" w:sz="4" w:space="0" w:color="auto"/>
              <w:right w:val="single" w:sz="4" w:space="0" w:color="auto"/>
            </w:tcBorders>
            <w:shd w:val="clear" w:color="auto" w:fill="auto"/>
            <w:noWrap/>
            <w:vAlign w:val="center"/>
          </w:tcPr>
          <w:p w14:paraId="02CDF7C5" w14:textId="77777777" w:rsidR="0051600D" w:rsidRPr="00A14132" w:rsidRDefault="0051600D" w:rsidP="00C3684C">
            <w:pPr>
              <w:jc w:val="center"/>
              <w:rPr>
                <w:rFonts w:ascii="Calibri" w:hAnsi="Calibri" w:cs="Calibri"/>
                <w:sz w:val="22"/>
                <w:szCs w:val="22"/>
              </w:rPr>
            </w:pPr>
            <w:r>
              <w:rPr>
                <w:rFonts w:ascii="Calibri" w:hAnsi="Calibri" w:cs="Calibri"/>
                <w:sz w:val="22"/>
                <w:szCs w:val="22"/>
              </w:rPr>
              <w:t>NA</w:t>
            </w:r>
          </w:p>
        </w:tc>
      </w:tr>
      <w:tr w:rsidR="0051600D" w14:paraId="48D45379" w14:textId="77777777" w:rsidTr="00C3684C">
        <w:tc>
          <w:tcPr>
            <w:tcW w:w="3780" w:type="dxa"/>
            <w:tcBorders>
              <w:top w:val="single" w:sz="4" w:space="0" w:color="auto"/>
              <w:left w:val="single" w:sz="4" w:space="0" w:color="auto"/>
              <w:bottom w:val="single" w:sz="4" w:space="0" w:color="auto"/>
              <w:right w:val="single" w:sz="4" w:space="0" w:color="auto"/>
            </w:tcBorders>
            <w:shd w:val="clear" w:color="auto" w:fill="auto"/>
            <w:vAlign w:val="center"/>
          </w:tcPr>
          <w:p w14:paraId="4C1502D7"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TOTAL</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5D1ACA85" w14:textId="77777777" w:rsidR="0051600D" w:rsidRPr="00A14132" w:rsidRDefault="0051600D" w:rsidP="00C3684C">
            <w:pPr>
              <w:jc w:val="center"/>
              <w:rPr>
                <w:rFonts w:ascii="Calibri" w:hAnsi="Calibri" w:cs="Calibri"/>
                <w:b/>
                <w:sz w:val="22"/>
                <w:szCs w:val="22"/>
              </w:rPr>
            </w:pPr>
            <w:r>
              <w:rPr>
                <w:rFonts w:ascii="Calibri" w:hAnsi="Calibri" w:cs="Calibri"/>
                <w:b/>
                <w:sz w:val="22"/>
                <w:szCs w:val="22"/>
              </w:rPr>
              <w:t>$22,040.00 USD + IVA</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67D8370A" w14:textId="77777777" w:rsidR="0051600D" w:rsidRPr="00A14132" w:rsidRDefault="0051600D" w:rsidP="00C3684C">
            <w:pPr>
              <w:jc w:val="center"/>
              <w:rPr>
                <w:rFonts w:ascii="Calibri" w:hAnsi="Calibri" w:cs="Calibri"/>
                <w:b/>
                <w:sz w:val="22"/>
                <w:szCs w:val="22"/>
              </w:rPr>
            </w:pPr>
            <w:r>
              <w:rPr>
                <w:rFonts w:ascii="Calibri" w:hAnsi="Calibri" w:cs="Calibri"/>
                <w:b/>
                <w:sz w:val="22"/>
                <w:szCs w:val="22"/>
              </w:rPr>
              <w:t>$23,075.00 USD + IVA</w:t>
            </w:r>
          </w:p>
        </w:tc>
        <w:tc>
          <w:tcPr>
            <w:tcW w:w="2462" w:type="dxa"/>
            <w:tcBorders>
              <w:top w:val="single" w:sz="4" w:space="0" w:color="auto"/>
              <w:left w:val="nil"/>
              <w:bottom w:val="single" w:sz="4" w:space="0" w:color="auto"/>
              <w:right w:val="single" w:sz="4" w:space="0" w:color="auto"/>
            </w:tcBorders>
            <w:shd w:val="clear" w:color="auto" w:fill="E2EFD9" w:themeFill="accent6" w:themeFillTint="33"/>
            <w:noWrap/>
            <w:vAlign w:val="center"/>
          </w:tcPr>
          <w:p w14:paraId="6CC47BF5" w14:textId="77777777" w:rsidR="0051600D" w:rsidRPr="00A14132" w:rsidRDefault="0051600D" w:rsidP="00C3684C">
            <w:pPr>
              <w:jc w:val="center"/>
              <w:rPr>
                <w:rFonts w:ascii="Calibri" w:hAnsi="Calibri" w:cs="Calibri"/>
                <w:b/>
                <w:sz w:val="22"/>
                <w:szCs w:val="22"/>
              </w:rPr>
            </w:pPr>
            <w:r>
              <w:rPr>
                <w:rFonts w:ascii="Calibri" w:hAnsi="Calibri" w:cs="Calibri"/>
                <w:b/>
                <w:sz w:val="22"/>
                <w:szCs w:val="22"/>
              </w:rPr>
              <w:t>$22,770.00 USD + IVA</w:t>
            </w:r>
          </w:p>
        </w:tc>
      </w:tr>
      <w:tr w:rsidR="0051600D" w14:paraId="6DD864B1" w14:textId="77777777" w:rsidTr="00C3684C">
        <w:tc>
          <w:tcPr>
            <w:tcW w:w="111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933156" w14:textId="77777777" w:rsidR="0051600D" w:rsidRPr="00A14132" w:rsidRDefault="0051600D" w:rsidP="00C3684C">
            <w:pPr>
              <w:rPr>
                <w:rFonts w:ascii="Calibri" w:hAnsi="Calibri" w:cs="Calibri"/>
                <w:b/>
                <w:sz w:val="22"/>
                <w:szCs w:val="22"/>
              </w:rPr>
            </w:pPr>
          </w:p>
        </w:tc>
      </w:tr>
      <w:tr w:rsidR="0051600D" w14:paraId="6E3510FE" w14:textId="77777777" w:rsidTr="00C3684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9BB9D6" w14:textId="77777777" w:rsidR="0051600D" w:rsidRPr="00BB3B84" w:rsidRDefault="0051600D" w:rsidP="00C3684C">
            <w:pPr>
              <w:jc w:val="center"/>
              <w:rPr>
                <w:rFonts w:ascii="Calibri" w:hAnsi="Calibri" w:cs="Calibri"/>
                <w:bCs/>
                <w:sz w:val="22"/>
                <w:szCs w:val="22"/>
              </w:rPr>
            </w:pPr>
            <w:r w:rsidRPr="00BB3B84">
              <w:rPr>
                <w:rFonts w:ascii="Calibri" w:hAnsi="Calibri" w:cs="Calibri"/>
                <w:bCs/>
                <w:sz w:val="22"/>
                <w:szCs w:val="22"/>
              </w:rPr>
              <w:t>OTROS GASTOS QUE HAY QUE CONSIDERAR</w:t>
            </w:r>
          </w:p>
        </w:tc>
      </w:tr>
      <w:tr w:rsidR="0051600D" w14:paraId="4F4AD568" w14:textId="77777777" w:rsidTr="00C3684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D9E0B4" w14:textId="77777777" w:rsidR="0051600D"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 validación del medidor de gasto</w:t>
            </w:r>
            <w:r>
              <w:rPr>
                <w:rFonts w:ascii="Calibri Light" w:hAnsi="Calibri Light" w:cs="Calibri Light"/>
                <w:b/>
                <w:sz w:val="16"/>
                <w:szCs w:val="22"/>
              </w:rPr>
              <w:t>.</w:t>
            </w:r>
          </w:p>
          <w:p w14:paraId="358E19C1" w14:textId="77777777" w:rsidR="0051600D" w:rsidRPr="00A14132" w:rsidRDefault="0051600D" w:rsidP="00C3684C">
            <w:pPr>
              <w:rPr>
                <w:rFonts w:ascii="Calibri Light" w:hAnsi="Calibri Light" w:cs="Calibri Light"/>
                <w:b/>
                <w:sz w:val="16"/>
                <w:szCs w:val="22"/>
              </w:rPr>
            </w:pPr>
            <w:r>
              <w:rPr>
                <w:rFonts w:ascii="Calibri Light" w:hAnsi="Calibri Light" w:cs="Calibri Light"/>
                <w:b/>
                <w:sz w:val="16"/>
                <w:szCs w:val="22"/>
              </w:rPr>
              <w:t>(Costo aproximado, depende la unidad verificadora; habría que adicionar los viáticos)</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277EDC14" w14:textId="77777777" w:rsidR="0051600D" w:rsidRPr="009D4695" w:rsidRDefault="0051600D" w:rsidP="00C3684C">
            <w:pPr>
              <w:rPr>
                <w:rFonts w:ascii="Calibri" w:hAnsi="Calibri" w:cs="Calibri"/>
                <w:b/>
                <w:sz w:val="22"/>
                <w:szCs w:val="22"/>
              </w:rPr>
            </w:pPr>
            <w:r w:rsidRPr="009D4695">
              <w:rPr>
                <w:rFonts w:ascii="Calibri" w:hAnsi="Calibri" w:cs="Calibri"/>
                <w:sz w:val="22"/>
                <w:szCs w:val="22"/>
              </w:rPr>
              <w:t>$1,500.00 USD</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48CDB25F" w14:textId="77777777" w:rsidR="0051600D" w:rsidRPr="009D4695" w:rsidRDefault="0051600D" w:rsidP="00C3684C">
            <w:pPr>
              <w:rPr>
                <w:rFonts w:ascii="Calibri" w:hAnsi="Calibri" w:cs="Calibri"/>
                <w:b/>
                <w:sz w:val="22"/>
                <w:szCs w:val="22"/>
              </w:rPr>
            </w:pPr>
            <w:r w:rsidRPr="009D4695">
              <w:rPr>
                <w:rFonts w:ascii="Calibri" w:hAnsi="Calibri" w:cs="Calibri"/>
                <w:sz w:val="22"/>
                <w:szCs w:val="22"/>
              </w:rPr>
              <w:t>$1,500.00 USD</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1640CED1" w14:textId="77777777" w:rsidR="0051600D" w:rsidRPr="009D4695" w:rsidRDefault="0051600D" w:rsidP="00C3684C">
            <w:pPr>
              <w:rPr>
                <w:rFonts w:ascii="Calibri" w:hAnsi="Calibri" w:cs="Calibri"/>
                <w:b/>
                <w:sz w:val="22"/>
                <w:szCs w:val="22"/>
              </w:rPr>
            </w:pPr>
            <w:r w:rsidRPr="009D4695">
              <w:rPr>
                <w:rFonts w:ascii="Calibri" w:hAnsi="Calibri" w:cs="Calibri"/>
                <w:sz w:val="22"/>
                <w:szCs w:val="22"/>
              </w:rPr>
              <w:t>$1,500.00 USD</w:t>
            </w:r>
          </w:p>
        </w:tc>
      </w:tr>
      <w:tr w:rsidR="0051600D" w14:paraId="65D5CED8" w14:textId="77777777" w:rsidTr="00C3684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E9DA71" w14:textId="77777777" w:rsidR="0051600D" w:rsidRPr="00A14132" w:rsidRDefault="0051600D" w:rsidP="00C3684C">
            <w:pPr>
              <w:rPr>
                <w:rFonts w:ascii="Calibri Light" w:hAnsi="Calibri Light" w:cs="Calibri Light"/>
                <w:b/>
                <w:sz w:val="16"/>
                <w:szCs w:val="22"/>
              </w:rPr>
            </w:pPr>
            <w:r w:rsidRPr="00A14132">
              <w:rPr>
                <w:rFonts w:ascii="Calibri Light" w:hAnsi="Calibri Light" w:cs="Calibri Light"/>
                <w:b/>
                <w:sz w:val="16"/>
                <w:szCs w:val="22"/>
              </w:rPr>
              <w:t>Costo de mantenimiento Anual</w:t>
            </w:r>
            <w:r>
              <w:rPr>
                <w:rFonts w:ascii="Calibri Light" w:hAnsi="Calibri Light" w:cs="Calibri Light"/>
                <w:b/>
                <w:sz w:val="16"/>
                <w:szCs w:val="22"/>
              </w:rPr>
              <w:t>. (incluido el primer año en el COSTO TOTAL)</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1A6DC47F" w14:textId="77777777" w:rsidR="0051600D" w:rsidRPr="009D4695" w:rsidRDefault="0051600D" w:rsidP="00C3684C">
            <w:pPr>
              <w:rPr>
                <w:rFonts w:ascii="Calibri" w:hAnsi="Calibri" w:cs="Calibri"/>
                <w:sz w:val="22"/>
                <w:szCs w:val="22"/>
              </w:rPr>
            </w:pPr>
            <w:r>
              <w:rPr>
                <w:rFonts w:ascii="Calibri" w:hAnsi="Calibri" w:cs="Calibri"/>
                <w:sz w:val="22"/>
                <w:szCs w:val="22"/>
              </w:rPr>
              <w:t>Por definir</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0017EC65" w14:textId="77777777" w:rsidR="0051600D" w:rsidRPr="009D4695" w:rsidRDefault="0051600D" w:rsidP="00C3684C">
            <w:pPr>
              <w:rPr>
                <w:rFonts w:ascii="Calibri" w:hAnsi="Calibri" w:cs="Calibri"/>
                <w:sz w:val="22"/>
                <w:szCs w:val="22"/>
              </w:rPr>
            </w:pPr>
            <w:r>
              <w:rPr>
                <w:rFonts w:ascii="Calibri" w:hAnsi="Calibri" w:cs="Calibri"/>
                <w:sz w:val="22"/>
                <w:szCs w:val="22"/>
              </w:rPr>
              <w:t>Por definir</w:t>
            </w:r>
          </w:p>
        </w:tc>
        <w:tc>
          <w:tcPr>
            <w:tcW w:w="2462" w:type="dxa"/>
            <w:tcBorders>
              <w:top w:val="single" w:sz="4" w:space="0" w:color="auto"/>
              <w:left w:val="nil"/>
              <w:bottom w:val="single" w:sz="4" w:space="0" w:color="auto"/>
              <w:right w:val="single" w:sz="4" w:space="0" w:color="auto"/>
            </w:tcBorders>
            <w:shd w:val="clear" w:color="auto" w:fill="auto"/>
            <w:noWrap/>
            <w:vAlign w:val="center"/>
          </w:tcPr>
          <w:p w14:paraId="30D49145" w14:textId="77777777" w:rsidR="0051600D" w:rsidRPr="009D4695" w:rsidRDefault="0051600D" w:rsidP="00C3684C">
            <w:pPr>
              <w:rPr>
                <w:rFonts w:ascii="Calibri" w:hAnsi="Calibri" w:cs="Calibri"/>
                <w:sz w:val="22"/>
                <w:szCs w:val="22"/>
              </w:rPr>
            </w:pPr>
            <w:r>
              <w:rPr>
                <w:rFonts w:ascii="Calibri" w:hAnsi="Calibri" w:cs="Calibri"/>
                <w:sz w:val="22"/>
                <w:szCs w:val="22"/>
              </w:rPr>
              <w:t>Por definir</w:t>
            </w:r>
          </w:p>
        </w:tc>
      </w:tr>
    </w:tbl>
    <w:p w14:paraId="566D2695" w14:textId="77777777" w:rsidR="0051600D" w:rsidRDefault="0051600D" w:rsidP="0051600D">
      <w:pPr>
        <w:rPr>
          <w:rFonts w:asciiTheme="majorHAnsi" w:hAnsiTheme="majorHAnsi"/>
          <w:b/>
          <w:color w:val="002060"/>
          <w:sz w:val="20"/>
          <w:szCs w:val="20"/>
          <w:lang w:val="es-MX"/>
        </w:rPr>
      </w:pPr>
      <w:r>
        <w:rPr>
          <w:rFonts w:asciiTheme="majorHAnsi" w:hAnsiTheme="majorHAnsi"/>
          <w:b/>
          <w:color w:val="002060"/>
          <w:sz w:val="20"/>
          <w:szCs w:val="20"/>
          <w:lang w:val="es-MX"/>
        </w:rPr>
        <w:br w:type="page"/>
      </w:r>
    </w:p>
    <w:p w14:paraId="346E1478" w14:textId="77777777" w:rsidR="0051600D" w:rsidRPr="00344A5C" w:rsidRDefault="0051600D" w:rsidP="0051600D">
      <w:pPr>
        <w:pStyle w:val="ListParagraph"/>
        <w:numPr>
          <w:ilvl w:val="0"/>
          <w:numId w:val="36"/>
        </w:numPr>
      </w:pPr>
      <w:r w:rsidRPr="00344A5C">
        <w:rPr>
          <w:rFonts w:asciiTheme="majorHAnsi" w:hAnsiTheme="majorHAnsi"/>
          <w:b/>
          <w:sz w:val="20"/>
          <w:szCs w:val="20"/>
          <w:lang w:val="es-MX"/>
        </w:rPr>
        <w:lastRenderedPageBreak/>
        <w:t>CUMPLIMIENTO CON LA NORMA NMX-AA-179-SCFI-2018</w:t>
      </w:r>
    </w:p>
    <w:tbl>
      <w:tblPr>
        <w:tblStyle w:val="TableGrid"/>
        <w:tblW w:w="11182" w:type="dxa"/>
        <w:tblLook w:val="04A0" w:firstRow="1" w:lastRow="0" w:firstColumn="1" w:lastColumn="0" w:noHBand="0" w:noVBand="1"/>
      </w:tblPr>
      <w:tblGrid>
        <w:gridCol w:w="11182"/>
      </w:tblGrid>
      <w:tr w:rsidR="0051600D" w:rsidRPr="00154C70" w14:paraId="652EBCD6" w14:textId="77777777" w:rsidTr="00C3684C">
        <w:tc>
          <w:tcPr>
            <w:tcW w:w="11182" w:type="dxa"/>
            <w:shd w:val="clear" w:color="auto" w:fill="C5E0B3" w:themeFill="accent6" w:themeFillTint="66"/>
          </w:tcPr>
          <w:p w14:paraId="7E142079"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 5.1 establece que:</w:t>
            </w:r>
          </w:p>
        </w:tc>
      </w:tr>
      <w:tr w:rsidR="0051600D" w:rsidRPr="00AA0177" w14:paraId="6167D001" w14:textId="77777777" w:rsidTr="00C3684C">
        <w:trPr>
          <w:trHeight w:val="1379"/>
        </w:trPr>
        <w:tc>
          <w:tcPr>
            <w:tcW w:w="11182" w:type="dxa"/>
          </w:tcPr>
          <w:p w14:paraId="4D0F59BF"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“Cuando la fuente de abastecimiento de aguas nacionales sea subterránea y atendiendo a que la forma de su extracción es mediante infraestructura por bombeo, para medir el volumen de agua que circula por el conducto como gasto a presión se debe seleccionar un medidor que cumpla con las características establecidas en los incisos primarios 6.1 y 6.6 de esta Norma Mexicana, siempre y cuando se trate de diámetros nominales entre trece y ochocientos milímetros (13 mm &lt; </w:t>
            </w:r>
            <w:r w:rsidRPr="00AA0177">
              <w:rPr>
                <w:rFonts w:ascii="Cambria Math" w:hAnsi="Cambria Math" w:cs="Cambria Math"/>
                <w:bCs/>
                <w:i/>
                <w:sz w:val="20"/>
              </w:rPr>
              <w:t>𝐷𝑁</w:t>
            </w:r>
            <w:r w:rsidRPr="00AA0177">
              <w:rPr>
                <w:rFonts w:asciiTheme="majorHAnsi" w:hAnsiTheme="majorHAnsi" w:cstheme="majorHAnsi"/>
                <w:bCs/>
                <w:i/>
                <w:sz w:val="20"/>
              </w:rPr>
              <w:t xml:space="preserve"> &lt; 800 mm), en caso de tener un diámetro mayor se debe seleccionar un medidor que reúna los requisitos previstos en los incisos primarios 6.2 y 6.6 de esta Norma Mexicana.”</w:t>
            </w:r>
          </w:p>
          <w:p w14:paraId="60F2E5D4" w14:textId="77777777" w:rsidR="0051600D" w:rsidRPr="00AA0177" w:rsidRDefault="0051600D" w:rsidP="00C3684C">
            <w:pPr>
              <w:rPr>
                <w:bCs/>
                <w:sz w:val="22"/>
              </w:rPr>
            </w:pPr>
          </w:p>
        </w:tc>
      </w:tr>
    </w:tbl>
    <w:p w14:paraId="66A395F8" w14:textId="77777777" w:rsidR="0051600D" w:rsidRDefault="0051600D" w:rsidP="0051600D">
      <w:pPr>
        <w:jc w:val="both"/>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51600D" w:rsidRPr="00154C70" w14:paraId="73B10348" w14:textId="77777777" w:rsidTr="00C3684C">
        <w:tc>
          <w:tcPr>
            <w:tcW w:w="11182" w:type="dxa"/>
            <w:shd w:val="clear" w:color="auto" w:fill="C5E0B3" w:themeFill="accent6" w:themeFillTint="66"/>
          </w:tcPr>
          <w:p w14:paraId="2CBD429B"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 6.1, establece que:</w:t>
            </w:r>
          </w:p>
        </w:tc>
      </w:tr>
      <w:tr w:rsidR="0051600D" w:rsidRPr="00AA0177" w14:paraId="43DE6107" w14:textId="77777777" w:rsidTr="00C3684C">
        <w:trPr>
          <w:trHeight w:val="1885"/>
        </w:trPr>
        <w:tc>
          <w:tcPr>
            <w:tcW w:w="11182" w:type="dxa"/>
          </w:tcPr>
          <w:p w14:paraId="68D7CC3A"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“6.1 Medidores para gasto a presión en conducciones con diámetros nominales entre trece y ochocientos milímetros (13 mm ≤ </w:t>
            </w:r>
            <w:r w:rsidRPr="00AA0177">
              <w:rPr>
                <w:rFonts w:ascii="Cambria Math" w:hAnsi="Cambria Math" w:cs="Cambria Math"/>
                <w:bCs/>
                <w:i/>
                <w:sz w:val="20"/>
              </w:rPr>
              <w:t>𝑫𝑵</w:t>
            </w:r>
            <w:r w:rsidRPr="00AA0177">
              <w:rPr>
                <w:rFonts w:asciiTheme="majorHAnsi" w:hAnsiTheme="majorHAnsi" w:cstheme="majorHAnsi"/>
                <w:bCs/>
                <w:i/>
                <w:sz w:val="20"/>
              </w:rPr>
              <w:t xml:space="preserve"> ≤ 800 mm)</w:t>
            </w:r>
          </w:p>
          <w:p w14:paraId="39C2BCA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Se debe determinar el volumen de agua que pasa a través de ellos de manera continua y contabilizar la medición mediante un proceso mecánico (rotación de un elemento en movimiento) registrado en forma directa o transmisión magnética, o el uso de cámara volumétrica de paredes móviles, de sensores electromagnéticos, de sensores ultrasónicos, de medidor </w:t>
            </w:r>
            <w:proofErr w:type="spellStart"/>
            <w:r w:rsidRPr="00AA0177">
              <w:rPr>
                <w:rFonts w:asciiTheme="majorHAnsi" w:hAnsiTheme="majorHAnsi" w:cstheme="majorHAnsi"/>
                <w:bCs/>
                <w:i/>
                <w:sz w:val="20"/>
              </w:rPr>
              <w:t>vortex</w:t>
            </w:r>
            <w:proofErr w:type="spellEnd"/>
            <w:r w:rsidRPr="00AA0177">
              <w:rPr>
                <w:rFonts w:asciiTheme="majorHAnsi" w:hAnsiTheme="majorHAnsi" w:cstheme="majorHAnsi"/>
                <w:bCs/>
                <w:i/>
                <w:sz w:val="20"/>
              </w:rPr>
              <w:t>, de medidor Coriolis o de medidor de presión diferencial o de otro tipo montado en un carrete bridado.</w:t>
            </w:r>
          </w:p>
          <w:p w14:paraId="7ECBA4CF"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usuario debe asegurarse que el medidor cuente con un dictamen de laboratorio o un certificado de calibración emitido por laboratorio de calibración acreditado por la entidad de acreditación autorizada por la Secretaría de Economía que acredite que cumple con las características metrológicas especificadas en el Apéndice A de esta Norma Mexicana.”</w:t>
            </w:r>
          </w:p>
          <w:p w14:paraId="657E931B" w14:textId="77777777" w:rsidR="0051600D" w:rsidRPr="00AA0177" w:rsidRDefault="0051600D" w:rsidP="00C3684C">
            <w:pPr>
              <w:rPr>
                <w:rFonts w:asciiTheme="majorHAnsi" w:hAnsiTheme="majorHAnsi" w:cstheme="majorHAnsi"/>
                <w:bCs/>
                <w:i/>
                <w:sz w:val="22"/>
              </w:rPr>
            </w:pPr>
          </w:p>
        </w:tc>
      </w:tr>
    </w:tbl>
    <w:p w14:paraId="453D2ACD" w14:textId="77777777" w:rsidR="0051600D" w:rsidRDefault="0051600D" w:rsidP="0051600D">
      <w:pPr>
        <w:jc w:val="both"/>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51600D" w:rsidRPr="00154C70" w14:paraId="4B4DA1FF" w14:textId="77777777" w:rsidTr="00C3684C">
        <w:tc>
          <w:tcPr>
            <w:tcW w:w="11182" w:type="dxa"/>
            <w:shd w:val="clear" w:color="auto" w:fill="C5E0B3" w:themeFill="accent6" w:themeFillTint="66"/>
          </w:tcPr>
          <w:p w14:paraId="569FCB78"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La norma NMX-AA-179-SCFI-2018 en su numeral</w:t>
            </w:r>
            <w:r>
              <w:rPr>
                <w:rFonts w:asciiTheme="majorHAnsi" w:hAnsiTheme="majorHAnsi"/>
                <w:b/>
                <w:color w:val="000000" w:themeColor="text1"/>
                <w:sz w:val="18"/>
                <w:szCs w:val="20"/>
                <w:lang w:val="es-MX"/>
              </w:rPr>
              <w:t xml:space="preserve"> 6.2</w:t>
            </w:r>
            <w:r w:rsidRPr="001E5C5B">
              <w:rPr>
                <w:rFonts w:asciiTheme="majorHAnsi" w:hAnsiTheme="majorHAnsi"/>
                <w:b/>
                <w:color w:val="000000" w:themeColor="text1"/>
                <w:sz w:val="18"/>
                <w:szCs w:val="20"/>
                <w:lang w:val="es-MX"/>
              </w:rPr>
              <w:t>, establece que:</w:t>
            </w:r>
          </w:p>
        </w:tc>
      </w:tr>
      <w:tr w:rsidR="0051600D" w:rsidRPr="00AA0177" w14:paraId="2C7C059D" w14:textId="77777777" w:rsidTr="00C3684C">
        <w:tc>
          <w:tcPr>
            <w:tcW w:w="11182" w:type="dxa"/>
          </w:tcPr>
          <w:p w14:paraId="7C4C8096"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“6.2 Medidores para gasto a presión en conductos con diámetro nominal mayor a ochocientos milímetros (</w:t>
            </w:r>
            <w:r w:rsidRPr="00AA0177">
              <w:rPr>
                <w:rFonts w:ascii="Cambria Math" w:hAnsi="Cambria Math" w:cs="Cambria Math"/>
                <w:bCs/>
                <w:i/>
                <w:sz w:val="20"/>
              </w:rPr>
              <w:t>𝑫𝑵</w:t>
            </w:r>
            <w:r w:rsidRPr="00AA0177">
              <w:rPr>
                <w:rFonts w:asciiTheme="majorHAnsi" w:hAnsiTheme="majorHAnsi" w:cstheme="majorHAnsi"/>
                <w:bCs/>
                <w:i/>
                <w:sz w:val="20"/>
              </w:rPr>
              <w:t xml:space="preserve"> &gt; 800 mm)</w:t>
            </w:r>
          </w:p>
          <w:p w14:paraId="1DEDE93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Deben ser electromagnéticos de carrete y cumplir lo indicado en el Apéndice A.</w:t>
            </w:r>
          </w:p>
          <w:p w14:paraId="4B198E9E" w14:textId="77777777" w:rsidR="0051600D" w:rsidRPr="00AA0177" w:rsidRDefault="0051600D" w:rsidP="00C3684C">
            <w:pPr>
              <w:tabs>
                <w:tab w:val="left" w:pos="993"/>
              </w:tabs>
              <w:rPr>
                <w:rFonts w:asciiTheme="majorHAnsi" w:hAnsiTheme="majorHAnsi" w:cstheme="majorHAnsi"/>
                <w:bCs/>
                <w:i/>
                <w:sz w:val="20"/>
              </w:rPr>
            </w:pPr>
            <w:r w:rsidRPr="00AA0177">
              <w:rPr>
                <w:rFonts w:asciiTheme="majorHAnsi" w:hAnsiTheme="majorHAnsi" w:cstheme="majorHAnsi"/>
                <w:bCs/>
                <w:i/>
                <w:sz w:val="20"/>
              </w:rPr>
              <w:t>En caso de que la configuración de la tubería impida la posibilidad de instalar un medidor electromagnético de carrete calibrado por el fabricante, el usuario debe seleccionar un sistema de medición de los que se enlistan en los incisos secundarios 6.2.1 y 6.2.2 de esta Norma Mexicana.”</w:t>
            </w:r>
          </w:p>
          <w:p w14:paraId="2E812BDA" w14:textId="77777777" w:rsidR="0051600D" w:rsidRPr="00AA0177" w:rsidRDefault="0051600D" w:rsidP="00C3684C">
            <w:pPr>
              <w:tabs>
                <w:tab w:val="left" w:pos="993"/>
              </w:tabs>
              <w:rPr>
                <w:rFonts w:asciiTheme="majorHAnsi" w:hAnsiTheme="majorHAnsi" w:cstheme="majorHAnsi"/>
                <w:bCs/>
                <w:i/>
                <w:sz w:val="22"/>
              </w:rPr>
            </w:pPr>
          </w:p>
        </w:tc>
      </w:tr>
    </w:tbl>
    <w:p w14:paraId="2CF03373" w14:textId="77777777" w:rsidR="0051600D" w:rsidRDefault="0051600D" w:rsidP="0051600D">
      <w:pPr>
        <w:rPr>
          <w:rFonts w:asciiTheme="majorHAnsi" w:hAnsiTheme="majorHAnsi"/>
          <w:b/>
          <w:color w:val="002060"/>
          <w:sz w:val="20"/>
          <w:szCs w:val="20"/>
          <w:lang w:val="es-MX"/>
        </w:rPr>
      </w:pPr>
    </w:p>
    <w:p w14:paraId="15F28D55" w14:textId="77777777" w:rsidR="0051600D" w:rsidRDefault="0051600D" w:rsidP="0051600D">
      <w:pPr>
        <w:rPr>
          <w:rFonts w:asciiTheme="majorHAnsi" w:hAnsiTheme="majorHAnsi"/>
          <w:b/>
          <w:color w:val="002060"/>
          <w:sz w:val="20"/>
          <w:szCs w:val="20"/>
          <w:lang w:val="es-MX"/>
        </w:rPr>
      </w:pPr>
    </w:p>
    <w:tbl>
      <w:tblPr>
        <w:tblStyle w:val="TableGrid"/>
        <w:tblW w:w="11182" w:type="dxa"/>
        <w:tblLook w:val="04A0" w:firstRow="1" w:lastRow="0" w:firstColumn="1" w:lastColumn="0" w:noHBand="0" w:noVBand="1"/>
      </w:tblPr>
      <w:tblGrid>
        <w:gridCol w:w="11182"/>
      </w:tblGrid>
      <w:tr w:rsidR="0051600D" w:rsidRPr="00AA0177" w14:paraId="2BAFD153" w14:textId="77777777" w:rsidTr="00C3684C">
        <w:tc>
          <w:tcPr>
            <w:tcW w:w="11182" w:type="dxa"/>
            <w:tcBorders>
              <w:top w:val="nil"/>
              <w:left w:val="nil"/>
              <w:bottom w:val="nil"/>
              <w:right w:val="nil"/>
            </w:tcBorders>
          </w:tcPr>
          <w:p w14:paraId="1524C575" w14:textId="77777777" w:rsidR="0051600D" w:rsidRPr="00AA0177" w:rsidRDefault="0051600D" w:rsidP="00C3684C">
            <w:pPr>
              <w:tabs>
                <w:tab w:val="left" w:pos="993"/>
              </w:tabs>
              <w:rPr>
                <w:rFonts w:asciiTheme="majorHAnsi" w:hAnsiTheme="majorHAnsi" w:cstheme="majorHAnsi"/>
                <w:bCs/>
                <w:iCs/>
                <w:sz w:val="20"/>
              </w:rPr>
            </w:pPr>
            <w:r w:rsidRPr="00AA0177">
              <w:rPr>
                <w:rFonts w:asciiTheme="majorHAnsi" w:hAnsiTheme="majorHAnsi" w:cstheme="majorHAnsi"/>
                <w:bCs/>
                <w:iCs/>
                <w:sz w:val="20"/>
              </w:rPr>
              <w:t xml:space="preserve">En este caso, por tratarse de tubería de un medidor con diámetro en el rango entre 13 mm y 800 mm, aplican los criterios de los numerales 6.1 y 6.6. El numeral 6.1 especifica las opciones para el proceso de medición, en las cuales se incluye a los medidores con sensores magnéticos, que es lo que se está proponiendo en la matriz de comparación. </w:t>
            </w:r>
          </w:p>
          <w:p w14:paraId="3EB7C93C" w14:textId="77777777" w:rsidR="0051600D" w:rsidRPr="00AA0177" w:rsidRDefault="0051600D" w:rsidP="00C3684C">
            <w:pPr>
              <w:tabs>
                <w:tab w:val="left" w:pos="993"/>
              </w:tabs>
              <w:rPr>
                <w:rFonts w:asciiTheme="majorHAnsi" w:hAnsiTheme="majorHAnsi" w:cstheme="majorHAnsi"/>
                <w:bCs/>
                <w:i/>
                <w:sz w:val="22"/>
              </w:rPr>
            </w:pPr>
          </w:p>
        </w:tc>
      </w:tr>
    </w:tbl>
    <w:p w14:paraId="12FE1E6B" w14:textId="77777777" w:rsidR="0051600D" w:rsidRPr="00CF54AB" w:rsidRDefault="0051600D" w:rsidP="0051600D">
      <w:pPr>
        <w:rPr>
          <w:rFonts w:asciiTheme="majorHAnsi" w:hAnsiTheme="majorHAnsi"/>
          <w:b/>
          <w:color w:val="002060"/>
          <w:sz w:val="20"/>
          <w:szCs w:val="20"/>
        </w:rPr>
      </w:pPr>
    </w:p>
    <w:tbl>
      <w:tblPr>
        <w:tblStyle w:val="TableGrid"/>
        <w:tblW w:w="11182" w:type="dxa"/>
        <w:tblLook w:val="04A0" w:firstRow="1" w:lastRow="0" w:firstColumn="1" w:lastColumn="0" w:noHBand="0" w:noVBand="1"/>
      </w:tblPr>
      <w:tblGrid>
        <w:gridCol w:w="11182"/>
      </w:tblGrid>
      <w:tr w:rsidR="0051600D" w:rsidRPr="00154C70" w14:paraId="2151942B" w14:textId="77777777" w:rsidTr="00C3684C">
        <w:tc>
          <w:tcPr>
            <w:tcW w:w="11182" w:type="dxa"/>
            <w:shd w:val="clear" w:color="auto" w:fill="C5E0B3" w:themeFill="accent6" w:themeFillTint="66"/>
          </w:tcPr>
          <w:p w14:paraId="39E1AA5D" w14:textId="77777777" w:rsidR="0051600D" w:rsidRPr="00154C70" w:rsidRDefault="0051600D" w:rsidP="00C3684C">
            <w:pPr>
              <w:jc w:val="center"/>
              <w:rPr>
                <w:rFonts w:asciiTheme="majorHAnsi" w:hAnsiTheme="majorHAnsi"/>
                <w:b/>
                <w:color w:val="000000" w:themeColor="text1"/>
                <w:sz w:val="18"/>
                <w:szCs w:val="20"/>
                <w:lang w:val="es-MX"/>
              </w:rPr>
            </w:pPr>
            <w:r w:rsidRPr="001E5C5B">
              <w:rPr>
                <w:rFonts w:asciiTheme="majorHAnsi" w:hAnsiTheme="majorHAnsi"/>
                <w:b/>
                <w:color w:val="000000" w:themeColor="text1"/>
                <w:sz w:val="18"/>
                <w:szCs w:val="20"/>
                <w:lang w:val="es-MX"/>
              </w:rPr>
              <w:t xml:space="preserve">La norma NMX-AA-179-SCFI-2018 en su </w:t>
            </w:r>
            <w:r>
              <w:rPr>
                <w:rFonts w:asciiTheme="majorHAnsi" w:hAnsiTheme="majorHAnsi"/>
                <w:b/>
                <w:color w:val="000000" w:themeColor="text1"/>
                <w:sz w:val="18"/>
                <w:szCs w:val="20"/>
                <w:lang w:val="es-MX"/>
              </w:rPr>
              <w:t>Apéndice A</w:t>
            </w:r>
            <w:r w:rsidRPr="001E5C5B">
              <w:rPr>
                <w:rFonts w:asciiTheme="majorHAnsi" w:hAnsiTheme="majorHAnsi"/>
                <w:b/>
                <w:color w:val="000000" w:themeColor="text1"/>
                <w:sz w:val="18"/>
                <w:szCs w:val="20"/>
                <w:lang w:val="es-MX"/>
              </w:rPr>
              <w:t xml:space="preserve">, establece </w:t>
            </w:r>
            <w:r>
              <w:rPr>
                <w:rFonts w:asciiTheme="majorHAnsi" w:hAnsiTheme="majorHAnsi"/>
                <w:b/>
                <w:color w:val="000000" w:themeColor="text1"/>
                <w:sz w:val="18"/>
                <w:szCs w:val="20"/>
                <w:lang w:val="es-MX"/>
              </w:rPr>
              <w:t>las e</w:t>
            </w:r>
            <w:r w:rsidRPr="0001015E">
              <w:rPr>
                <w:rFonts w:asciiTheme="majorHAnsi" w:hAnsiTheme="majorHAnsi"/>
                <w:b/>
                <w:color w:val="000000" w:themeColor="text1"/>
                <w:sz w:val="18"/>
                <w:szCs w:val="20"/>
                <w:lang w:val="es-MX"/>
              </w:rPr>
              <w:t>specificaciones que debe reunir el medidor de carrete que el usuario instale en su aprovechamiento</w:t>
            </w:r>
            <w:r>
              <w:rPr>
                <w:rFonts w:asciiTheme="majorHAnsi" w:hAnsiTheme="majorHAnsi"/>
                <w:b/>
                <w:color w:val="000000" w:themeColor="text1"/>
                <w:sz w:val="18"/>
                <w:szCs w:val="20"/>
                <w:lang w:val="es-MX"/>
              </w:rPr>
              <w:t>. Los requisitos indicados son los siguientes:</w:t>
            </w:r>
          </w:p>
        </w:tc>
      </w:tr>
      <w:tr w:rsidR="0051600D" w:rsidRPr="00AA0177" w14:paraId="0F5C00D4" w14:textId="77777777" w:rsidTr="00C3684C">
        <w:tc>
          <w:tcPr>
            <w:tcW w:w="11182" w:type="dxa"/>
          </w:tcPr>
          <w:p w14:paraId="51ADFC0E"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“A.2 Condiciones de operación.</w:t>
            </w:r>
          </w:p>
          <w:p w14:paraId="1AAB7509"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La designación y rangos de medición de los medidores de agua están en función de los valores definidos para sus diferentes condiciones de operación:</w:t>
            </w:r>
          </w:p>
          <w:p w14:paraId="3EB5ACD7"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 gasto circulante (</w:t>
            </w:r>
            <w:r w:rsidRPr="00AA0177">
              <w:rPr>
                <w:rFonts w:ascii="Cambria Math" w:hAnsi="Cambria Math" w:cs="Cambria Math"/>
                <w:bCs/>
                <w:i/>
                <w:sz w:val="20"/>
              </w:rPr>
              <w:t>𝑄</w:t>
            </w:r>
            <w:r w:rsidRPr="00AA0177">
              <w:rPr>
                <w:rFonts w:asciiTheme="majorHAnsi" w:hAnsiTheme="majorHAnsi" w:cstheme="majorHAnsi"/>
                <w:bCs/>
                <w:i/>
                <w:sz w:val="20"/>
              </w:rPr>
              <w:t>);</w:t>
            </w:r>
          </w:p>
          <w:p w14:paraId="5AB49463"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b) gasto mínimo de operación (</w:t>
            </w:r>
            <w:r w:rsidRPr="00AA0177">
              <w:rPr>
                <w:rFonts w:ascii="Cambria Math" w:hAnsi="Cambria Math" w:cs="Cambria Math"/>
                <w:bCs/>
                <w:i/>
                <w:sz w:val="20"/>
              </w:rPr>
              <w:t>𝑄</w:t>
            </w:r>
            <w:r w:rsidRPr="00AA0177">
              <w:rPr>
                <w:rFonts w:asciiTheme="majorHAnsi" w:hAnsiTheme="majorHAnsi" w:cstheme="majorHAnsi"/>
                <w:bCs/>
                <w:i/>
                <w:sz w:val="20"/>
              </w:rPr>
              <w:t>1);</w:t>
            </w:r>
          </w:p>
          <w:p w14:paraId="5CAD8376"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c) gasto de transición (</w:t>
            </w:r>
            <w:r w:rsidRPr="00AA0177">
              <w:rPr>
                <w:rFonts w:ascii="Cambria Math" w:hAnsi="Cambria Math" w:cs="Cambria Math"/>
                <w:bCs/>
                <w:i/>
                <w:sz w:val="20"/>
              </w:rPr>
              <w:t>𝑄</w:t>
            </w:r>
            <w:r w:rsidRPr="00AA0177">
              <w:rPr>
                <w:rFonts w:asciiTheme="majorHAnsi" w:hAnsiTheme="majorHAnsi" w:cstheme="majorHAnsi"/>
                <w:bCs/>
                <w:i/>
                <w:sz w:val="20"/>
              </w:rPr>
              <w:t>2);</w:t>
            </w:r>
          </w:p>
          <w:p w14:paraId="07993C7C"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d) gasto máximo de operación (</w:t>
            </w:r>
            <w:r w:rsidRPr="00AA0177">
              <w:rPr>
                <w:rFonts w:ascii="Cambria Math" w:hAnsi="Cambria Math" w:cs="Cambria Math"/>
                <w:bCs/>
                <w:i/>
                <w:sz w:val="20"/>
              </w:rPr>
              <w:t>𝑄</w:t>
            </w:r>
            <w:r w:rsidRPr="00AA0177">
              <w:rPr>
                <w:rFonts w:asciiTheme="majorHAnsi" w:hAnsiTheme="majorHAnsi" w:cstheme="majorHAnsi"/>
                <w:bCs/>
                <w:i/>
                <w:sz w:val="20"/>
              </w:rPr>
              <w:t>3); y</w:t>
            </w:r>
          </w:p>
          <w:p w14:paraId="1CB202C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 gasto máximo extraordinario de operación (</w:t>
            </w:r>
            <w:r w:rsidRPr="00AA0177">
              <w:rPr>
                <w:rFonts w:ascii="Cambria Math" w:hAnsi="Cambria Math" w:cs="Cambria Math"/>
                <w:bCs/>
                <w:i/>
                <w:sz w:val="20"/>
              </w:rPr>
              <w:t>𝑄</w:t>
            </w:r>
            <w:r w:rsidRPr="00AA0177">
              <w:rPr>
                <w:rFonts w:asciiTheme="majorHAnsi" w:hAnsiTheme="majorHAnsi" w:cstheme="majorHAnsi"/>
                <w:bCs/>
                <w:i/>
                <w:sz w:val="20"/>
              </w:rPr>
              <w:t>4).</w:t>
            </w:r>
          </w:p>
          <w:p w14:paraId="7420E900" w14:textId="77777777" w:rsidR="0051600D" w:rsidRPr="00AA0177" w:rsidRDefault="0051600D" w:rsidP="00C3684C">
            <w:pPr>
              <w:rPr>
                <w:rFonts w:asciiTheme="majorHAnsi" w:hAnsiTheme="majorHAnsi" w:cstheme="majorHAnsi"/>
                <w:bCs/>
                <w:i/>
                <w:sz w:val="20"/>
              </w:rPr>
            </w:pPr>
          </w:p>
          <w:p w14:paraId="2D97900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A.3 Designación y rangos del medidor.</w:t>
            </w:r>
          </w:p>
          <w:p w14:paraId="2A7C122A" w14:textId="77777777" w:rsidR="0051600D" w:rsidRPr="00AA0177" w:rsidRDefault="0051600D" w:rsidP="00C3684C">
            <w:pPr>
              <w:rPr>
                <w:rFonts w:asciiTheme="majorHAnsi" w:hAnsiTheme="majorHAnsi" w:cstheme="majorHAnsi"/>
                <w:bCs/>
                <w:i/>
                <w:sz w:val="20"/>
              </w:rPr>
            </w:pPr>
          </w:p>
          <w:p w14:paraId="74D197A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Los medidores de agua se designan </w:t>
            </w:r>
            <w:proofErr w:type="gramStart"/>
            <w:r w:rsidRPr="00AA0177">
              <w:rPr>
                <w:rFonts w:asciiTheme="majorHAnsi" w:hAnsiTheme="majorHAnsi" w:cstheme="majorHAnsi"/>
                <w:bCs/>
                <w:i/>
                <w:sz w:val="20"/>
              </w:rPr>
              <w:t>de acuerdo al</w:t>
            </w:r>
            <w:proofErr w:type="gramEnd"/>
            <w:r w:rsidRPr="00AA0177">
              <w:rPr>
                <w:rFonts w:asciiTheme="majorHAnsi" w:hAnsiTheme="majorHAnsi" w:cstheme="majorHAnsi"/>
                <w:bCs/>
                <w:i/>
                <w:sz w:val="20"/>
              </w:rPr>
              <w:t xml:space="preserve"> gasto máximo de operación </w:t>
            </w:r>
            <w:r w:rsidRPr="00AA0177">
              <w:rPr>
                <w:rFonts w:ascii="Cambria Math" w:hAnsi="Cambria Math" w:cs="Cambria Math"/>
                <w:bCs/>
                <w:i/>
                <w:sz w:val="20"/>
              </w:rPr>
              <w:t>𝑄</w:t>
            </w:r>
            <w:r w:rsidRPr="00AA0177">
              <w:rPr>
                <w:rFonts w:asciiTheme="majorHAnsi" w:hAnsiTheme="majorHAnsi" w:cstheme="majorHAnsi"/>
                <w:bCs/>
                <w:i/>
                <w:sz w:val="20"/>
              </w:rPr>
              <w:t xml:space="preserve">3 en m3/h y la relación </w:t>
            </w:r>
            <w:r w:rsidRPr="00AA0177">
              <w:rPr>
                <w:rFonts w:ascii="Cambria Math" w:hAnsi="Cambria Math" w:cs="Cambria Math"/>
                <w:bCs/>
                <w:i/>
                <w:sz w:val="20"/>
              </w:rPr>
              <w:t>𝑄</w:t>
            </w:r>
            <w:r w:rsidRPr="00AA0177">
              <w:rPr>
                <w:rFonts w:asciiTheme="majorHAnsi" w:hAnsiTheme="majorHAnsi" w:cstheme="majorHAnsi"/>
                <w:bCs/>
                <w:i/>
                <w:sz w:val="20"/>
              </w:rPr>
              <w:t>3/</w:t>
            </w:r>
            <w:r w:rsidRPr="00AA0177">
              <w:rPr>
                <w:rFonts w:ascii="Cambria Math" w:hAnsi="Cambria Math" w:cs="Cambria Math"/>
                <w:bCs/>
                <w:i/>
                <w:sz w:val="20"/>
              </w:rPr>
              <w:t>𝑄</w:t>
            </w:r>
            <w:r w:rsidRPr="00AA0177">
              <w:rPr>
                <w:rFonts w:asciiTheme="majorHAnsi" w:hAnsiTheme="majorHAnsi" w:cstheme="majorHAnsi"/>
                <w:bCs/>
                <w:i/>
                <w:sz w:val="20"/>
              </w:rPr>
              <w:t>1.</w:t>
            </w:r>
          </w:p>
          <w:p w14:paraId="27B36C3C" w14:textId="77777777" w:rsidR="0051600D" w:rsidRPr="00AA0177" w:rsidRDefault="0051600D" w:rsidP="00C3684C">
            <w:pPr>
              <w:rPr>
                <w:rFonts w:asciiTheme="majorHAnsi" w:hAnsiTheme="majorHAnsi" w:cstheme="majorHAnsi"/>
                <w:bCs/>
                <w:i/>
                <w:sz w:val="20"/>
              </w:rPr>
            </w:pPr>
          </w:p>
          <w:p w14:paraId="294C04C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El valor de </w:t>
            </w:r>
            <w:r w:rsidRPr="00AA0177">
              <w:rPr>
                <w:rFonts w:ascii="Cambria Math" w:hAnsi="Cambria Math" w:cs="Cambria Math"/>
                <w:bCs/>
                <w:i/>
                <w:sz w:val="20"/>
              </w:rPr>
              <w:t>𝑄</w:t>
            </w:r>
            <w:r w:rsidRPr="00AA0177">
              <w:rPr>
                <w:rFonts w:asciiTheme="majorHAnsi" w:hAnsiTheme="majorHAnsi" w:cstheme="majorHAnsi"/>
                <w:bCs/>
                <w:i/>
                <w:sz w:val="20"/>
              </w:rPr>
              <w:t>3, expresado en m3/h, debe ser elegido de la lista presentada en la Tabla A1:</w:t>
            </w:r>
          </w:p>
          <w:p w14:paraId="6460FF7E" w14:textId="77777777" w:rsidR="0051600D" w:rsidRPr="00AA0177" w:rsidRDefault="0051600D" w:rsidP="00C3684C">
            <w:pPr>
              <w:jc w:val="center"/>
              <w:rPr>
                <w:rFonts w:asciiTheme="majorHAnsi" w:hAnsiTheme="majorHAnsi" w:cstheme="majorHAnsi"/>
                <w:bCs/>
                <w:i/>
                <w:sz w:val="20"/>
              </w:rPr>
            </w:pPr>
            <w:r w:rsidRPr="00AA0177">
              <w:rPr>
                <w:rFonts w:asciiTheme="majorHAnsi" w:hAnsiTheme="majorHAnsi" w:cstheme="majorHAnsi"/>
                <w:bCs/>
                <w:i/>
                <w:noProof/>
                <w:sz w:val="20"/>
              </w:rPr>
              <w:lastRenderedPageBreak/>
              <w:drawing>
                <wp:inline distT="0" distB="0" distL="0" distR="0" wp14:anchorId="462AF403" wp14:editId="78DFEF6D">
                  <wp:extent cx="3780692" cy="811753"/>
                  <wp:effectExtent l="76200" t="76200" r="125095" b="14097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11472" cy="8183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836688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Los valores de la relación </w:t>
            </w:r>
            <w:r w:rsidRPr="00AA0177">
              <w:rPr>
                <w:rFonts w:ascii="Cambria Math" w:hAnsi="Cambria Math" w:cs="Cambria Math"/>
                <w:bCs/>
                <w:i/>
                <w:sz w:val="20"/>
              </w:rPr>
              <w:t>𝑄</w:t>
            </w:r>
            <w:r w:rsidRPr="00AA0177">
              <w:rPr>
                <w:rFonts w:asciiTheme="majorHAnsi" w:hAnsiTheme="majorHAnsi" w:cstheme="majorHAnsi"/>
                <w:bCs/>
                <w:i/>
                <w:sz w:val="20"/>
              </w:rPr>
              <w:t>3/</w:t>
            </w:r>
            <w:r w:rsidRPr="00AA0177">
              <w:rPr>
                <w:rFonts w:ascii="Cambria Math" w:hAnsi="Cambria Math" w:cs="Cambria Math"/>
                <w:bCs/>
                <w:i/>
                <w:sz w:val="20"/>
              </w:rPr>
              <w:t>𝑄</w:t>
            </w:r>
            <w:r w:rsidRPr="00AA0177">
              <w:rPr>
                <w:rFonts w:asciiTheme="majorHAnsi" w:hAnsiTheme="majorHAnsi" w:cstheme="majorHAnsi"/>
                <w:bCs/>
                <w:i/>
                <w:sz w:val="20"/>
              </w:rPr>
              <w:t>1, se deben seleccionar de la lista presentada en la Tabla A2:</w:t>
            </w:r>
          </w:p>
          <w:p w14:paraId="5A53EDA2" w14:textId="77777777" w:rsidR="0051600D" w:rsidRPr="00AA0177" w:rsidRDefault="0051600D" w:rsidP="00C3684C">
            <w:pPr>
              <w:jc w:val="center"/>
              <w:rPr>
                <w:rFonts w:asciiTheme="majorHAnsi" w:hAnsiTheme="majorHAnsi" w:cstheme="majorHAnsi"/>
                <w:bCs/>
                <w:i/>
                <w:sz w:val="20"/>
              </w:rPr>
            </w:pPr>
            <w:r w:rsidRPr="00AA0177">
              <w:rPr>
                <w:rFonts w:asciiTheme="majorHAnsi" w:hAnsiTheme="majorHAnsi" w:cstheme="majorHAnsi"/>
                <w:bCs/>
                <w:i/>
                <w:noProof/>
                <w:sz w:val="20"/>
              </w:rPr>
              <w:drawing>
                <wp:inline distT="0" distB="0" distL="0" distR="0" wp14:anchorId="41F12EB8" wp14:editId="5C9A2814">
                  <wp:extent cx="3833446" cy="599451"/>
                  <wp:effectExtent l="76200" t="76200" r="129540" b="124460"/>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45222" cy="616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0D058DC" w14:textId="77777777" w:rsidR="0051600D" w:rsidRPr="00AA0177" w:rsidRDefault="0051600D" w:rsidP="00C3684C">
            <w:pPr>
              <w:rPr>
                <w:rFonts w:asciiTheme="majorHAnsi" w:hAnsiTheme="majorHAnsi" w:cstheme="majorHAnsi"/>
                <w:bCs/>
                <w:i/>
                <w:sz w:val="20"/>
              </w:rPr>
            </w:pPr>
          </w:p>
          <w:p w14:paraId="33EDD72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Los valores presentados en las Tablas A1 y A2 son tomados de la serie de números preferentes de Renard R5 y R10 respectivamente (Ref. Lara F., 1971, Los números de Renard y las magnitudes normalizadas, 282-Series del Instituto de Ingeniería de la UNAM, México).</w:t>
            </w:r>
          </w:p>
          <w:p w14:paraId="4664985D" w14:textId="77777777" w:rsidR="0051600D" w:rsidRPr="00AA0177" w:rsidRDefault="0051600D" w:rsidP="00C3684C">
            <w:pPr>
              <w:rPr>
                <w:rFonts w:asciiTheme="majorHAnsi" w:hAnsiTheme="majorHAnsi" w:cstheme="majorHAnsi"/>
                <w:bCs/>
                <w:i/>
                <w:sz w:val="20"/>
              </w:rPr>
            </w:pPr>
          </w:p>
          <w:p w14:paraId="1C35F869"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Para el gasto máximo extraordinario de operación, la relación </w:t>
            </w:r>
            <w:r w:rsidRPr="00AA0177">
              <w:rPr>
                <w:rFonts w:ascii="Cambria Math" w:hAnsi="Cambria Math" w:cs="Cambria Math"/>
                <w:bCs/>
                <w:i/>
                <w:sz w:val="20"/>
              </w:rPr>
              <w:t>𝑄</w:t>
            </w:r>
            <w:r w:rsidRPr="00AA0177">
              <w:rPr>
                <w:rFonts w:asciiTheme="majorHAnsi" w:hAnsiTheme="majorHAnsi" w:cstheme="majorHAnsi"/>
                <w:bCs/>
                <w:i/>
                <w:sz w:val="20"/>
              </w:rPr>
              <w:t>4/</w:t>
            </w:r>
            <w:r w:rsidRPr="00AA0177">
              <w:rPr>
                <w:rFonts w:ascii="Cambria Math" w:hAnsi="Cambria Math" w:cs="Cambria Math"/>
                <w:bCs/>
                <w:i/>
                <w:sz w:val="20"/>
              </w:rPr>
              <w:t>𝑄</w:t>
            </w:r>
            <w:r w:rsidRPr="00AA0177">
              <w:rPr>
                <w:rFonts w:asciiTheme="majorHAnsi" w:hAnsiTheme="majorHAnsi" w:cstheme="majorHAnsi"/>
                <w:bCs/>
                <w:i/>
                <w:sz w:val="20"/>
              </w:rPr>
              <w:t>3 es 1,25.</w:t>
            </w:r>
          </w:p>
          <w:p w14:paraId="5D8798B4" w14:textId="77777777" w:rsidR="0051600D" w:rsidRPr="00AA0177" w:rsidRDefault="0051600D" w:rsidP="00C3684C">
            <w:pPr>
              <w:rPr>
                <w:rFonts w:asciiTheme="majorHAnsi" w:hAnsiTheme="majorHAnsi" w:cstheme="majorHAnsi"/>
                <w:bCs/>
                <w:i/>
                <w:sz w:val="20"/>
              </w:rPr>
            </w:pPr>
          </w:p>
          <w:p w14:paraId="35FA12F3"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 xml:space="preserve">Para el gasto de transición, la relación </w:t>
            </w:r>
            <w:r w:rsidRPr="00AA0177">
              <w:rPr>
                <w:rFonts w:ascii="Cambria Math" w:hAnsi="Cambria Math" w:cs="Cambria Math"/>
                <w:bCs/>
                <w:i/>
                <w:sz w:val="20"/>
              </w:rPr>
              <w:t>𝑄</w:t>
            </w:r>
            <w:r w:rsidRPr="00AA0177">
              <w:rPr>
                <w:rFonts w:asciiTheme="majorHAnsi" w:hAnsiTheme="majorHAnsi" w:cstheme="majorHAnsi"/>
                <w:bCs/>
                <w:i/>
                <w:sz w:val="20"/>
              </w:rPr>
              <w:t>2/</w:t>
            </w:r>
            <w:r w:rsidRPr="00AA0177">
              <w:rPr>
                <w:rFonts w:ascii="Cambria Math" w:hAnsi="Cambria Math" w:cs="Cambria Math"/>
                <w:bCs/>
                <w:i/>
                <w:sz w:val="20"/>
              </w:rPr>
              <w:t>𝑄</w:t>
            </w:r>
            <w:r w:rsidRPr="00AA0177">
              <w:rPr>
                <w:rFonts w:asciiTheme="majorHAnsi" w:hAnsiTheme="majorHAnsi" w:cstheme="majorHAnsi"/>
                <w:bCs/>
                <w:i/>
                <w:sz w:val="20"/>
              </w:rPr>
              <w:t>1 es 1,6.</w:t>
            </w:r>
          </w:p>
          <w:p w14:paraId="55B5BAC9" w14:textId="77777777" w:rsidR="0051600D" w:rsidRPr="00AA0177" w:rsidRDefault="0051600D" w:rsidP="00C3684C">
            <w:pPr>
              <w:rPr>
                <w:rFonts w:asciiTheme="majorHAnsi" w:hAnsiTheme="majorHAnsi" w:cstheme="majorHAnsi"/>
                <w:bCs/>
                <w:i/>
                <w:sz w:val="20"/>
              </w:rPr>
            </w:pPr>
          </w:p>
          <w:p w14:paraId="37CB87F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A.4 Error máximo permisible.</w:t>
            </w:r>
          </w:p>
          <w:p w14:paraId="162AD0A4" w14:textId="77777777" w:rsidR="0051600D" w:rsidRPr="00AA0177" w:rsidRDefault="0051600D" w:rsidP="00C3684C">
            <w:pPr>
              <w:rPr>
                <w:rFonts w:asciiTheme="majorHAnsi" w:hAnsiTheme="majorHAnsi" w:cstheme="majorHAnsi"/>
                <w:bCs/>
                <w:i/>
                <w:sz w:val="20"/>
              </w:rPr>
            </w:pPr>
          </w:p>
          <w:p w14:paraId="0392DDE0"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usuario a través del dictamen de laboratorio o del certificado de calibración a que se refiere el inciso 6.1 de la presente Norma Mexicana se debe asegurar que los errores (o indicaciones) del medidor de agua no excedan el error máximo permisible.</w:t>
            </w:r>
          </w:p>
          <w:p w14:paraId="345699FD"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error relativo se expresa en porcentaje y se define como:</w:t>
            </w:r>
          </w:p>
          <w:p w14:paraId="795E60EA" w14:textId="77777777" w:rsidR="0051600D" w:rsidRPr="00AA0177" w:rsidRDefault="0051600D" w:rsidP="00C3684C">
            <w:pPr>
              <w:rPr>
                <w:rFonts w:asciiTheme="majorHAnsi" w:hAnsiTheme="majorHAnsi" w:cstheme="majorHAnsi"/>
                <w:bCs/>
                <w:i/>
                <w:sz w:val="20"/>
              </w:rPr>
            </w:pPr>
          </w:p>
          <w:p w14:paraId="34B8E154"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w:t>
            </w:r>
            <w:r w:rsidRPr="00AA0177">
              <w:rPr>
                <w:rFonts w:ascii="Cambria Math" w:hAnsi="Cambria Math" w:cs="Cambria Math"/>
                <w:bCs/>
                <w:i/>
                <w:sz w:val="20"/>
              </w:rPr>
              <w:t>𝑉𝑚</w:t>
            </w:r>
            <w:r w:rsidRPr="00AA0177">
              <w:rPr>
                <w:rFonts w:asciiTheme="majorHAnsi" w:hAnsiTheme="majorHAnsi" w:cstheme="majorHAnsi"/>
                <w:bCs/>
                <w:i/>
                <w:sz w:val="20"/>
              </w:rPr>
              <w:t>−</w:t>
            </w:r>
            <w:r w:rsidRPr="00AA0177">
              <w:rPr>
                <w:rFonts w:ascii="Cambria Math" w:hAnsi="Cambria Math" w:cs="Cambria Math"/>
                <w:bCs/>
                <w:i/>
                <w:sz w:val="20"/>
              </w:rPr>
              <w:t>𝑉𝑎</w:t>
            </w:r>
            <w:r w:rsidRPr="00AA0177">
              <w:rPr>
                <w:rFonts w:asciiTheme="majorHAnsi" w:hAnsiTheme="majorHAnsi" w:cstheme="majorHAnsi"/>
                <w:bCs/>
                <w:i/>
                <w:sz w:val="20"/>
              </w:rPr>
              <w:t xml:space="preserve">) / </w:t>
            </w:r>
            <w:r w:rsidRPr="00AA0177">
              <w:rPr>
                <w:rFonts w:ascii="Cambria Math" w:hAnsi="Cambria Math" w:cs="Cambria Math"/>
                <w:bCs/>
                <w:i/>
                <w:sz w:val="20"/>
              </w:rPr>
              <w:t xml:space="preserve">𝑉𝑎 </w:t>
            </w:r>
            <w:r w:rsidRPr="00AA0177">
              <w:rPr>
                <w:rFonts w:asciiTheme="majorHAnsi" w:hAnsiTheme="majorHAnsi" w:cstheme="majorHAnsi"/>
                <w:bCs/>
                <w:i/>
                <w:sz w:val="20"/>
              </w:rPr>
              <w:t>×100            (A1)</w:t>
            </w:r>
          </w:p>
          <w:p w14:paraId="33A911C8" w14:textId="77777777" w:rsidR="0051600D" w:rsidRPr="00AA0177" w:rsidRDefault="0051600D" w:rsidP="00C3684C">
            <w:pPr>
              <w:rPr>
                <w:rFonts w:asciiTheme="majorHAnsi" w:hAnsiTheme="majorHAnsi" w:cstheme="majorHAnsi"/>
                <w:bCs/>
                <w:i/>
                <w:sz w:val="20"/>
              </w:rPr>
            </w:pPr>
          </w:p>
          <w:p w14:paraId="781BFD52"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Donde</w:t>
            </w:r>
          </w:p>
          <w:p w14:paraId="64D2208F" w14:textId="77777777" w:rsidR="0051600D" w:rsidRPr="00AA0177" w:rsidRDefault="0051600D" w:rsidP="00C3684C">
            <w:pPr>
              <w:rPr>
                <w:rFonts w:asciiTheme="majorHAnsi" w:hAnsiTheme="majorHAnsi" w:cstheme="majorHAnsi"/>
                <w:bCs/>
                <w:i/>
                <w:sz w:val="20"/>
              </w:rPr>
            </w:pPr>
            <w:r w:rsidRPr="00AA0177">
              <w:rPr>
                <w:rFonts w:ascii="Cambria Math" w:hAnsi="Cambria Math" w:cs="Cambria Math"/>
                <w:bCs/>
                <w:i/>
                <w:sz w:val="20"/>
              </w:rPr>
              <w:t>𝑉𝑎</w:t>
            </w:r>
            <w:r w:rsidRPr="00AA0177">
              <w:rPr>
                <w:rFonts w:asciiTheme="majorHAnsi" w:hAnsiTheme="majorHAnsi" w:cstheme="majorHAnsi"/>
                <w:bCs/>
                <w:i/>
                <w:sz w:val="20"/>
              </w:rPr>
              <w:t>: es el volumen de referencia en m3</w:t>
            </w:r>
          </w:p>
          <w:p w14:paraId="6C37EBD5" w14:textId="77777777" w:rsidR="0051600D" w:rsidRPr="00AA0177" w:rsidRDefault="0051600D" w:rsidP="00C3684C">
            <w:pPr>
              <w:rPr>
                <w:rFonts w:asciiTheme="majorHAnsi" w:hAnsiTheme="majorHAnsi" w:cstheme="majorHAnsi"/>
                <w:bCs/>
                <w:i/>
                <w:sz w:val="20"/>
              </w:rPr>
            </w:pPr>
            <w:r w:rsidRPr="00AA0177">
              <w:rPr>
                <w:rFonts w:ascii="Cambria Math" w:hAnsi="Cambria Math" w:cs="Cambria Math"/>
                <w:bCs/>
                <w:i/>
                <w:sz w:val="20"/>
              </w:rPr>
              <w:t>𝑉𝑚</w:t>
            </w:r>
            <w:r w:rsidRPr="00AA0177">
              <w:rPr>
                <w:rFonts w:asciiTheme="majorHAnsi" w:hAnsiTheme="majorHAnsi" w:cstheme="majorHAnsi"/>
                <w:bCs/>
                <w:i/>
                <w:sz w:val="20"/>
              </w:rPr>
              <w:t>: es el volumen medido en m3</w:t>
            </w:r>
          </w:p>
          <w:p w14:paraId="385F3B12" w14:textId="77777777" w:rsidR="0051600D" w:rsidRPr="00AA0177" w:rsidRDefault="0051600D" w:rsidP="00C3684C">
            <w:pPr>
              <w:rPr>
                <w:rFonts w:asciiTheme="majorHAnsi" w:hAnsiTheme="majorHAnsi" w:cstheme="majorHAnsi"/>
                <w:bCs/>
                <w:i/>
                <w:sz w:val="20"/>
              </w:rPr>
            </w:pPr>
          </w:p>
          <w:p w14:paraId="386A0292"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El error máximo permisible se define con base en las condiciones de operación y se identifican dos zonas de gasto:</w:t>
            </w:r>
          </w:p>
          <w:p w14:paraId="55F17D7E" w14:textId="77777777" w:rsidR="0051600D" w:rsidRPr="00AA0177" w:rsidRDefault="0051600D" w:rsidP="00C3684C">
            <w:pPr>
              <w:rPr>
                <w:rFonts w:asciiTheme="majorHAnsi" w:hAnsiTheme="majorHAnsi" w:cstheme="majorHAnsi"/>
                <w:bCs/>
                <w:i/>
                <w:sz w:val="20"/>
              </w:rPr>
            </w:pPr>
          </w:p>
          <w:p w14:paraId="2C683E8A"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a) el valor máximo permisible del error en la zona inferior (</w:t>
            </w:r>
            <w:r w:rsidRPr="00AA0177">
              <w:rPr>
                <w:rFonts w:ascii="Cambria Math" w:hAnsi="Cambria Math" w:cs="Cambria Math"/>
                <w:bCs/>
                <w:i/>
                <w:sz w:val="20"/>
              </w:rPr>
              <w:t>𝑄</w:t>
            </w:r>
            <w:r w:rsidRPr="00AA0177">
              <w:rPr>
                <w:rFonts w:asciiTheme="majorHAnsi" w:hAnsiTheme="majorHAnsi" w:cstheme="majorHAnsi"/>
                <w:bCs/>
                <w:i/>
                <w:sz w:val="20"/>
              </w:rPr>
              <w:t>1&lt;</w:t>
            </w:r>
            <w:r w:rsidRPr="00AA0177">
              <w:rPr>
                <w:rFonts w:ascii="Cambria Math" w:hAnsi="Cambria Math" w:cs="Cambria Math"/>
                <w:bCs/>
                <w:i/>
                <w:sz w:val="20"/>
              </w:rPr>
              <w:t>𝑄</w:t>
            </w:r>
            <w:r w:rsidRPr="00AA0177">
              <w:rPr>
                <w:rFonts w:asciiTheme="majorHAnsi" w:hAnsiTheme="majorHAnsi" w:cstheme="majorHAnsi"/>
                <w:bCs/>
                <w:i/>
                <w:sz w:val="20"/>
              </w:rPr>
              <w:t>&lt;</w:t>
            </w:r>
            <w:r w:rsidRPr="00AA0177">
              <w:rPr>
                <w:rFonts w:ascii="Cambria Math" w:hAnsi="Cambria Math" w:cs="Cambria Math"/>
                <w:bCs/>
                <w:i/>
                <w:sz w:val="20"/>
              </w:rPr>
              <w:t>𝑄</w:t>
            </w:r>
            <w:r w:rsidRPr="00AA0177">
              <w:rPr>
                <w:rFonts w:asciiTheme="majorHAnsi" w:hAnsiTheme="majorHAnsi" w:cstheme="majorHAnsi"/>
                <w:bCs/>
                <w:i/>
                <w:sz w:val="20"/>
              </w:rPr>
              <w:t>2) debe ser de 5 %;</w:t>
            </w:r>
          </w:p>
          <w:p w14:paraId="3633FFF6" w14:textId="77777777" w:rsidR="0051600D" w:rsidRPr="00AA0177" w:rsidRDefault="0051600D" w:rsidP="00C3684C">
            <w:pPr>
              <w:rPr>
                <w:rFonts w:asciiTheme="majorHAnsi" w:hAnsiTheme="majorHAnsi" w:cstheme="majorHAnsi"/>
                <w:bCs/>
                <w:i/>
                <w:sz w:val="20"/>
              </w:rPr>
            </w:pPr>
            <w:r w:rsidRPr="00AA0177">
              <w:rPr>
                <w:rFonts w:asciiTheme="majorHAnsi" w:hAnsiTheme="majorHAnsi" w:cstheme="majorHAnsi"/>
                <w:bCs/>
                <w:i/>
                <w:sz w:val="20"/>
              </w:rPr>
              <w:t>b) el valor máximo permisible del error en la zona superior (</w:t>
            </w:r>
            <w:r w:rsidRPr="00AA0177">
              <w:rPr>
                <w:rFonts w:ascii="Cambria Math" w:hAnsi="Cambria Math" w:cs="Cambria Math"/>
                <w:bCs/>
                <w:i/>
                <w:sz w:val="20"/>
              </w:rPr>
              <w:t>𝑄</w:t>
            </w:r>
            <w:r w:rsidRPr="00AA0177">
              <w:rPr>
                <w:rFonts w:asciiTheme="majorHAnsi" w:hAnsiTheme="majorHAnsi" w:cstheme="majorHAnsi"/>
                <w:bCs/>
                <w:i/>
                <w:sz w:val="20"/>
              </w:rPr>
              <w:t>2&lt;</w:t>
            </w:r>
            <w:r w:rsidRPr="00AA0177">
              <w:rPr>
                <w:rFonts w:ascii="Cambria Math" w:hAnsi="Cambria Math" w:cs="Cambria Math"/>
                <w:bCs/>
                <w:i/>
                <w:sz w:val="20"/>
              </w:rPr>
              <w:t>𝑄</w:t>
            </w:r>
            <w:r w:rsidRPr="00AA0177">
              <w:rPr>
                <w:rFonts w:asciiTheme="majorHAnsi" w:hAnsiTheme="majorHAnsi" w:cstheme="majorHAnsi"/>
                <w:bCs/>
                <w:i/>
                <w:sz w:val="20"/>
              </w:rPr>
              <w:t>&lt;</w:t>
            </w:r>
            <w:r w:rsidRPr="00AA0177">
              <w:rPr>
                <w:rFonts w:ascii="Cambria Math" w:hAnsi="Cambria Math" w:cs="Cambria Math"/>
                <w:bCs/>
                <w:i/>
                <w:sz w:val="20"/>
              </w:rPr>
              <w:t>𝑄</w:t>
            </w:r>
            <w:r w:rsidRPr="00AA0177">
              <w:rPr>
                <w:rFonts w:asciiTheme="majorHAnsi" w:hAnsiTheme="majorHAnsi" w:cstheme="majorHAnsi"/>
                <w:bCs/>
                <w:i/>
                <w:sz w:val="20"/>
              </w:rPr>
              <w:t>4) debe ser de 2 %.</w:t>
            </w:r>
          </w:p>
          <w:p w14:paraId="03EF5351" w14:textId="77777777" w:rsidR="0051600D" w:rsidRPr="00AA0177" w:rsidRDefault="0051600D" w:rsidP="00C3684C">
            <w:pPr>
              <w:tabs>
                <w:tab w:val="left" w:pos="993"/>
              </w:tabs>
              <w:rPr>
                <w:rFonts w:asciiTheme="majorHAnsi" w:hAnsiTheme="majorHAnsi" w:cstheme="majorHAnsi"/>
                <w:bCs/>
                <w:i/>
                <w:sz w:val="22"/>
              </w:rPr>
            </w:pPr>
          </w:p>
        </w:tc>
      </w:tr>
    </w:tbl>
    <w:p w14:paraId="5798738C" w14:textId="7FF76BDD" w:rsidR="0051600D" w:rsidRDefault="0051600D" w:rsidP="0051600D">
      <w:pPr>
        <w:rPr>
          <w:rFonts w:asciiTheme="majorHAnsi" w:hAnsiTheme="majorHAnsi"/>
          <w:b/>
          <w:color w:val="002060"/>
          <w:sz w:val="20"/>
          <w:szCs w:val="20"/>
        </w:rPr>
      </w:pPr>
    </w:p>
    <w:p w14:paraId="51F1E7FB" w14:textId="77777777" w:rsidR="00A53237" w:rsidRDefault="00A53237" w:rsidP="0051600D">
      <w:pPr>
        <w:rPr>
          <w:rFonts w:asciiTheme="majorHAnsi" w:hAnsiTheme="majorHAnsi"/>
          <w:b/>
          <w:color w:val="002060"/>
          <w:sz w:val="20"/>
          <w:szCs w:val="20"/>
        </w:rPr>
      </w:pPr>
    </w:p>
    <w:p w14:paraId="1B5AE106" w14:textId="6830B26A" w:rsidR="0051600D" w:rsidRDefault="0051600D" w:rsidP="0051600D">
      <w:pPr>
        <w:rPr>
          <w:rFonts w:asciiTheme="majorHAnsi" w:hAnsiTheme="majorHAnsi"/>
          <w:b/>
          <w:color w:val="002060"/>
          <w:sz w:val="20"/>
          <w:szCs w:val="20"/>
        </w:rPr>
      </w:pPr>
      <w:r>
        <w:rPr>
          <w:rFonts w:asciiTheme="majorHAnsi" w:hAnsiTheme="majorHAnsi"/>
          <w:b/>
          <w:color w:val="002060"/>
          <w:sz w:val="20"/>
          <w:szCs w:val="20"/>
        </w:rPr>
        <w:br w:type="page"/>
      </w:r>
    </w:p>
    <w:tbl>
      <w:tblPr>
        <w:tblW w:w="11166" w:type="dxa"/>
        <w:tblInd w:w="-5" w:type="dxa"/>
        <w:tblLook w:val="04A0" w:firstRow="1" w:lastRow="0" w:firstColumn="1" w:lastColumn="0" w:noHBand="0" w:noVBand="1"/>
      </w:tblPr>
      <w:tblGrid>
        <w:gridCol w:w="2127"/>
        <w:gridCol w:w="4115"/>
        <w:gridCol w:w="2462"/>
        <w:gridCol w:w="2462"/>
      </w:tblGrid>
      <w:tr w:rsidR="0051600D" w:rsidRPr="00C83018" w14:paraId="6591D936" w14:textId="77777777" w:rsidTr="00C3684C">
        <w:tc>
          <w:tcPr>
            <w:tcW w:w="11166" w:type="dxa"/>
            <w:gridSpan w:val="4"/>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087758AF" w14:textId="77777777" w:rsidR="0051600D" w:rsidRPr="00C83018" w:rsidRDefault="0051600D"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lastRenderedPageBreak/>
              <w:t>CARACTERISTICAS DE LOS MEDIDORES PARA LAS DIFERENTES CONDICIONES DE OPERACIÓN:</w:t>
            </w:r>
          </w:p>
        </w:tc>
      </w:tr>
      <w:tr w:rsidR="0051600D" w:rsidRPr="00AA0177" w14:paraId="565B42D2"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2746C9D4"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Marca</w:t>
            </w:r>
          </w:p>
        </w:tc>
        <w:tc>
          <w:tcPr>
            <w:tcW w:w="4115" w:type="dxa"/>
            <w:tcBorders>
              <w:top w:val="nil"/>
              <w:left w:val="nil"/>
              <w:bottom w:val="single" w:sz="4" w:space="0" w:color="auto"/>
              <w:right w:val="single" w:sz="4" w:space="0" w:color="auto"/>
            </w:tcBorders>
            <w:shd w:val="clear" w:color="auto" w:fill="auto"/>
            <w:noWrap/>
            <w:vAlign w:val="center"/>
          </w:tcPr>
          <w:p w14:paraId="61B9A25B"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ARKON</w:t>
            </w:r>
          </w:p>
        </w:tc>
        <w:tc>
          <w:tcPr>
            <w:tcW w:w="2462" w:type="dxa"/>
            <w:tcBorders>
              <w:top w:val="nil"/>
              <w:left w:val="nil"/>
              <w:bottom w:val="single" w:sz="4" w:space="0" w:color="auto"/>
              <w:right w:val="single" w:sz="4" w:space="0" w:color="auto"/>
            </w:tcBorders>
            <w:shd w:val="clear" w:color="auto" w:fill="auto"/>
            <w:noWrap/>
            <w:vAlign w:val="center"/>
          </w:tcPr>
          <w:p w14:paraId="29965CD2"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ABB</w:t>
            </w:r>
          </w:p>
        </w:tc>
        <w:tc>
          <w:tcPr>
            <w:tcW w:w="2462" w:type="dxa"/>
            <w:tcBorders>
              <w:top w:val="nil"/>
              <w:left w:val="nil"/>
              <w:bottom w:val="single" w:sz="4" w:space="0" w:color="auto"/>
              <w:right w:val="single" w:sz="4" w:space="0" w:color="auto"/>
            </w:tcBorders>
            <w:shd w:val="clear" w:color="auto" w:fill="auto"/>
            <w:noWrap/>
            <w:vAlign w:val="center"/>
          </w:tcPr>
          <w:p w14:paraId="08739D03"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BADGER METER</w:t>
            </w:r>
          </w:p>
        </w:tc>
      </w:tr>
      <w:tr w:rsidR="0051600D" w:rsidRPr="00AA0177" w14:paraId="1AEF8512"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061F5E1D" w14:textId="77777777" w:rsidR="0051600D" w:rsidRPr="00AA0177" w:rsidRDefault="0051600D" w:rsidP="00C3684C">
            <w:pPr>
              <w:rPr>
                <w:rFonts w:ascii="Calibri Light" w:hAnsi="Calibri Light" w:cs="Calibri Light"/>
                <w:bCs/>
                <w:sz w:val="16"/>
                <w:szCs w:val="22"/>
              </w:rPr>
            </w:pPr>
            <w:r w:rsidRPr="00AA0177">
              <w:rPr>
                <w:rFonts w:ascii="Calibri Light" w:hAnsi="Calibri Light" w:cs="Calibri Light"/>
                <w:bCs/>
                <w:sz w:val="16"/>
                <w:szCs w:val="22"/>
              </w:rPr>
              <w:t>Modelo</w:t>
            </w:r>
          </w:p>
        </w:tc>
        <w:tc>
          <w:tcPr>
            <w:tcW w:w="4115" w:type="dxa"/>
            <w:tcBorders>
              <w:top w:val="nil"/>
              <w:left w:val="nil"/>
              <w:bottom w:val="single" w:sz="4" w:space="0" w:color="auto"/>
              <w:right w:val="single" w:sz="4" w:space="0" w:color="auto"/>
            </w:tcBorders>
            <w:shd w:val="clear" w:color="auto" w:fill="auto"/>
            <w:noWrap/>
            <w:vAlign w:val="center"/>
          </w:tcPr>
          <w:p w14:paraId="7C6A409E"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MAGX2 OIML</w:t>
            </w:r>
          </w:p>
        </w:tc>
        <w:tc>
          <w:tcPr>
            <w:tcW w:w="2462" w:type="dxa"/>
            <w:tcBorders>
              <w:top w:val="nil"/>
              <w:left w:val="nil"/>
              <w:bottom w:val="single" w:sz="4" w:space="0" w:color="auto"/>
              <w:right w:val="single" w:sz="4" w:space="0" w:color="auto"/>
            </w:tcBorders>
            <w:shd w:val="clear" w:color="auto" w:fill="auto"/>
            <w:noWrap/>
            <w:vAlign w:val="center"/>
          </w:tcPr>
          <w:p w14:paraId="133DF58C" w14:textId="77777777" w:rsidR="0051600D" w:rsidRPr="00AA0177" w:rsidRDefault="0051600D" w:rsidP="00C3684C">
            <w:pPr>
              <w:jc w:val="center"/>
              <w:rPr>
                <w:rFonts w:ascii="Calibri" w:hAnsi="Calibri" w:cs="Calibri"/>
                <w:bCs/>
                <w:sz w:val="22"/>
                <w:szCs w:val="22"/>
              </w:rPr>
            </w:pPr>
            <w:proofErr w:type="spellStart"/>
            <w:r w:rsidRPr="00AA0177">
              <w:rPr>
                <w:rFonts w:ascii="Calibri" w:hAnsi="Calibri" w:cs="Calibri"/>
                <w:bCs/>
                <w:sz w:val="22"/>
                <w:szCs w:val="22"/>
              </w:rPr>
              <w:t>Water</w:t>
            </w:r>
            <w:proofErr w:type="spellEnd"/>
            <w:r w:rsidRPr="00AA0177">
              <w:rPr>
                <w:rFonts w:ascii="Calibri" w:hAnsi="Calibri" w:cs="Calibri"/>
                <w:bCs/>
                <w:sz w:val="22"/>
                <w:szCs w:val="22"/>
              </w:rPr>
              <w:t xml:space="preserve"> </w:t>
            </w:r>
            <w:proofErr w:type="gramStart"/>
            <w:r w:rsidRPr="00AA0177">
              <w:rPr>
                <w:rFonts w:ascii="Calibri" w:hAnsi="Calibri" w:cs="Calibri"/>
                <w:bCs/>
                <w:sz w:val="22"/>
                <w:szCs w:val="22"/>
              </w:rPr>
              <w:t>Master</w:t>
            </w:r>
            <w:proofErr w:type="gramEnd"/>
          </w:p>
        </w:tc>
        <w:tc>
          <w:tcPr>
            <w:tcW w:w="2462" w:type="dxa"/>
            <w:tcBorders>
              <w:top w:val="nil"/>
              <w:left w:val="nil"/>
              <w:bottom w:val="single" w:sz="4" w:space="0" w:color="auto"/>
              <w:right w:val="single" w:sz="4" w:space="0" w:color="auto"/>
            </w:tcBorders>
            <w:shd w:val="clear" w:color="auto" w:fill="auto"/>
            <w:noWrap/>
            <w:vAlign w:val="center"/>
          </w:tcPr>
          <w:p w14:paraId="4B01B0FC" w14:textId="77777777" w:rsidR="0051600D" w:rsidRPr="00AA0177" w:rsidRDefault="0051600D" w:rsidP="00C3684C">
            <w:pPr>
              <w:jc w:val="center"/>
              <w:rPr>
                <w:rFonts w:ascii="Calibri" w:hAnsi="Calibri" w:cs="Calibri"/>
                <w:bCs/>
                <w:sz w:val="22"/>
                <w:szCs w:val="22"/>
              </w:rPr>
            </w:pPr>
            <w:r w:rsidRPr="00AA0177">
              <w:rPr>
                <w:rFonts w:ascii="Calibri" w:hAnsi="Calibri" w:cs="Calibri"/>
                <w:bCs/>
                <w:sz w:val="22"/>
                <w:szCs w:val="22"/>
              </w:rPr>
              <w:t>M2000</w:t>
            </w:r>
          </w:p>
        </w:tc>
      </w:tr>
      <w:tr w:rsidR="00627BE2" w:rsidRPr="00AA0177" w14:paraId="6D793EB1"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71D0CEFD"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Diámetro Nominal</w:t>
            </w:r>
          </w:p>
        </w:tc>
        <w:tc>
          <w:tcPr>
            <w:tcW w:w="4115" w:type="dxa"/>
            <w:tcBorders>
              <w:top w:val="nil"/>
              <w:left w:val="nil"/>
              <w:bottom w:val="single" w:sz="4" w:space="0" w:color="auto"/>
              <w:right w:val="single" w:sz="4" w:space="0" w:color="auto"/>
            </w:tcBorders>
            <w:shd w:val="clear" w:color="auto" w:fill="auto"/>
            <w:noWrap/>
            <w:vAlign w:val="center"/>
          </w:tcPr>
          <w:p w14:paraId="72A1BCBD" w14:textId="2F882EEB" w:rsidR="00627BE2" w:rsidRPr="00A825E5" w:rsidRDefault="00627BE2" w:rsidP="00627BE2">
            <w:pPr>
              <w:jc w:val="center"/>
              <w:rPr>
                <w:rFonts w:ascii="Calibri" w:hAnsi="Calibri" w:cs="Calibri"/>
                <w:bCs/>
                <w:sz w:val="22"/>
                <w:szCs w:val="22"/>
              </w:rPr>
            </w:pPr>
            <w:r>
              <w:rPr>
                <w:rFonts w:ascii="Calibri" w:hAnsi="Calibri" w:cs="Calibri"/>
                <w:sz w:val="22"/>
                <w:szCs w:val="22"/>
              </w:rPr>
              <w:t>4</w:t>
            </w:r>
            <w:r w:rsidRPr="006F1FFD">
              <w:rPr>
                <w:rFonts w:ascii="Calibri" w:hAnsi="Calibri" w:cs="Calibri"/>
                <w:sz w:val="22"/>
                <w:szCs w:val="22"/>
              </w:rPr>
              <w:t xml:space="preserve"> IN</w:t>
            </w:r>
          </w:p>
        </w:tc>
        <w:tc>
          <w:tcPr>
            <w:tcW w:w="2462" w:type="dxa"/>
            <w:tcBorders>
              <w:top w:val="nil"/>
              <w:left w:val="nil"/>
              <w:bottom w:val="single" w:sz="4" w:space="0" w:color="auto"/>
              <w:right w:val="single" w:sz="4" w:space="0" w:color="auto"/>
            </w:tcBorders>
            <w:shd w:val="clear" w:color="auto" w:fill="auto"/>
            <w:noWrap/>
            <w:vAlign w:val="center"/>
          </w:tcPr>
          <w:p w14:paraId="41D2902D" w14:textId="4BDF1532" w:rsidR="00627BE2" w:rsidRPr="00A825E5" w:rsidRDefault="00627BE2" w:rsidP="00627BE2">
            <w:pPr>
              <w:jc w:val="center"/>
              <w:rPr>
                <w:rFonts w:ascii="Calibri" w:hAnsi="Calibri" w:cs="Calibri"/>
                <w:bCs/>
                <w:sz w:val="22"/>
                <w:szCs w:val="22"/>
                <w:highlight w:val="yellow"/>
              </w:rPr>
            </w:pPr>
            <w:r w:rsidRPr="00927FBC">
              <w:rPr>
                <w:rFonts w:ascii="Calibri" w:hAnsi="Calibri" w:cs="Calibri"/>
                <w:sz w:val="22"/>
                <w:szCs w:val="22"/>
              </w:rPr>
              <w:t>4 IN</w:t>
            </w:r>
          </w:p>
        </w:tc>
        <w:tc>
          <w:tcPr>
            <w:tcW w:w="2462" w:type="dxa"/>
            <w:tcBorders>
              <w:top w:val="nil"/>
              <w:left w:val="nil"/>
              <w:bottom w:val="single" w:sz="4" w:space="0" w:color="auto"/>
              <w:right w:val="single" w:sz="4" w:space="0" w:color="auto"/>
            </w:tcBorders>
            <w:shd w:val="clear" w:color="auto" w:fill="auto"/>
            <w:noWrap/>
            <w:vAlign w:val="center"/>
          </w:tcPr>
          <w:p w14:paraId="45F1EF61" w14:textId="64AB1E3C" w:rsidR="00627BE2" w:rsidRPr="00A825E5" w:rsidRDefault="00627BE2" w:rsidP="00627BE2">
            <w:pPr>
              <w:jc w:val="center"/>
              <w:rPr>
                <w:rFonts w:ascii="Calibri" w:hAnsi="Calibri" w:cs="Calibri"/>
                <w:bCs/>
                <w:sz w:val="22"/>
                <w:szCs w:val="22"/>
                <w:highlight w:val="yellow"/>
              </w:rPr>
            </w:pPr>
            <w:r w:rsidRPr="00927FBC">
              <w:rPr>
                <w:rFonts w:ascii="Calibri" w:hAnsi="Calibri" w:cs="Calibri"/>
                <w:sz w:val="22"/>
                <w:szCs w:val="22"/>
              </w:rPr>
              <w:t>4 IN</w:t>
            </w:r>
          </w:p>
        </w:tc>
      </w:tr>
      <w:tr w:rsidR="00627BE2" w:rsidRPr="00AA0177" w14:paraId="191E13F7"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hideMark/>
          </w:tcPr>
          <w:p w14:paraId="5F670010"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Tipo de tecnología</w:t>
            </w:r>
          </w:p>
        </w:tc>
        <w:tc>
          <w:tcPr>
            <w:tcW w:w="4115" w:type="dxa"/>
            <w:tcBorders>
              <w:top w:val="nil"/>
              <w:left w:val="nil"/>
              <w:bottom w:val="single" w:sz="4" w:space="0" w:color="auto"/>
              <w:right w:val="single" w:sz="4" w:space="0" w:color="auto"/>
            </w:tcBorders>
            <w:shd w:val="clear" w:color="auto" w:fill="auto"/>
            <w:noWrap/>
            <w:vAlign w:val="center"/>
          </w:tcPr>
          <w:p w14:paraId="0D7A5815" w14:textId="77777777" w:rsidR="00627BE2" w:rsidRPr="00AA0177" w:rsidRDefault="00627BE2" w:rsidP="00627BE2">
            <w:pPr>
              <w:jc w:val="center"/>
              <w:rPr>
                <w:rFonts w:ascii="Calibri" w:hAnsi="Calibri" w:cs="Calibri"/>
                <w:bCs/>
                <w:sz w:val="22"/>
                <w:szCs w:val="22"/>
              </w:rPr>
            </w:pPr>
            <w:r w:rsidRPr="00AA0177">
              <w:rPr>
                <w:rFonts w:ascii="Calibri" w:hAnsi="Calibri" w:cs="Calibri"/>
                <w:bCs/>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2991D12E" w14:textId="77777777" w:rsidR="00627BE2" w:rsidRPr="00AA0177" w:rsidRDefault="00627BE2" w:rsidP="00627BE2">
            <w:pPr>
              <w:jc w:val="center"/>
              <w:rPr>
                <w:rFonts w:ascii="Calibri" w:hAnsi="Calibri" w:cs="Calibri"/>
                <w:bCs/>
                <w:sz w:val="22"/>
                <w:szCs w:val="22"/>
              </w:rPr>
            </w:pPr>
            <w:r w:rsidRPr="00AA0177">
              <w:rPr>
                <w:rFonts w:ascii="Calibri" w:hAnsi="Calibri" w:cs="Calibri"/>
                <w:bCs/>
                <w:sz w:val="22"/>
                <w:szCs w:val="22"/>
              </w:rPr>
              <w:t>Electromagnético</w:t>
            </w:r>
          </w:p>
        </w:tc>
        <w:tc>
          <w:tcPr>
            <w:tcW w:w="2462" w:type="dxa"/>
            <w:tcBorders>
              <w:top w:val="nil"/>
              <w:left w:val="nil"/>
              <w:bottom w:val="single" w:sz="4" w:space="0" w:color="auto"/>
              <w:right w:val="single" w:sz="4" w:space="0" w:color="auto"/>
            </w:tcBorders>
            <w:shd w:val="clear" w:color="auto" w:fill="auto"/>
            <w:noWrap/>
            <w:vAlign w:val="center"/>
          </w:tcPr>
          <w:p w14:paraId="5A12AA5A" w14:textId="77777777" w:rsidR="00627BE2" w:rsidRPr="00AA0177" w:rsidRDefault="00627BE2" w:rsidP="00627BE2">
            <w:pPr>
              <w:jc w:val="center"/>
              <w:rPr>
                <w:rFonts w:ascii="Calibri" w:hAnsi="Calibri" w:cs="Calibri"/>
                <w:bCs/>
                <w:sz w:val="22"/>
                <w:szCs w:val="22"/>
              </w:rPr>
            </w:pPr>
            <w:r w:rsidRPr="00AA0177">
              <w:rPr>
                <w:rFonts w:ascii="Calibri" w:hAnsi="Calibri" w:cs="Calibri"/>
                <w:bCs/>
                <w:sz w:val="22"/>
                <w:szCs w:val="22"/>
              </w:rPr>
              <w:t>Electromagnético</w:t>
            </w:r>
          </w:p>
        </w:tc>
      </w:tr>
      <w:tr w:rsidR="00627BE2" w:rsidRPr="00AA0177" w14:paraId="090A939E" w14:textId="77777777" w:rsidTr="00C3684C">
        <w:tc>
          <w:tcPr>
            <w:tcW w:w="2127" w:type="dxa"/>
            <w:tcBorders>
              <w:top w:val="nil"/>
              <w:left w:val="single" w:sz="4" w:space="0" w:color="auto"/>
              <w:bottom w:val="nil"/>
              <w:right w:val="single" w:sz="4" w:space="0" w:color="auto"/>
            </w:tcBorders>
            <w:shd w:val="clear" w:color="auto" w:fill="auto"/>
            <w:vAlign w:val="center"/>
            <w:hideMark/>
          </w:tcPr>
          <w:p w14:paraId="31F0B955"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Incertidumbre nominal</w:t>
            </w:r>
          </w:p>
        </w:tc>
        <w:tc>
          <w:tcPr>
            <w:tcW w:w="4115" w:type="dxa"/>
            <w:tcBorders>
              <w:top w:val="nil"/>
              <w:left w:val="nil"/>
              <w:bottom w:val="nil"/>
              <w:right w:val="single" w:sz="4" w:space="0" w:color="auto"/>
            </w:tcBorders>
            <w:shd w:val="clear" w:color="auto" w:fill="auto"/>
            <w:noWrap/>
            <w:vAlign w:val="center"/>
          </w:tcPr>
          <w:p w14:paraId="7B02BA1B" w14:textId="77777777" w:rsidR="00627BE2" w:rsidRPr="00AA0177" w:rsidRDefault="00627BE2" w:rsidP="00627BE2">
            <w:pPr>
              <w:jc w:val="center"/>
              <w:rPr>
                <w:rFonts w:ascii="Calibri" w:hAnsi="Calibri" w:cs="Calibri"/>
                <w:bCs/>
                <w:sz w:val="22"/>
                <w:szCs w:val="22"/>
                <w:lang w:val="es-MX"/>
              </w:rPr>
            </w:pPr>
            <w:proofErr w:type="spellStart"/>
            <w:r w:rsidRPr="00AA0177">
              <w:rPr>
                <w:rFonts w:ascii="Calibri" w:hAnsi="Calibri" w:cs="Calibri"/>
                <w:bCs/>
                <w:sz w:val="22"/>
                <w:szCs w:val="22"/>
                <w:lang w:val="es-MX"/>
              </w:rPr>
              <w:t>Accuracy</w:t>
            </w:r>
            <w:proofErr w:type="spellEnd"/>
            <w:r w:rsidRPr="00AA0177">
              <w:rPr>
                <w:rFonts w:ascii="Calibri" w:hAnsi="Calibri" w:cs="Calibri"/>
                <w:bCs/>
                <w:sz w:val="22"/>
                <w:szCs w:val="22"/>
                <w:lang w:val="es-MX"/>
              </w:rPr>
              <w:t xml:space="preserve"> </w:t>
            </w:r>
            <w:proofErr w:type="spellStart"/>
            <w:r w:rsidRPr="00AA0177">
              <w:rPr>
                <w:rFonts w:ascii="Calibri" w:hAnsi="Calibri" w:cs="Calibri"/>
                <w:bCs/>
                <w:sz w:val="22"/>
                <w:szCs w:val="22"/>
                <w:lang w:val="es-MX"/>
              </w:rPr>
              <w:t>class</w:t>
            </w:r>
            <w:proofErr w:type="spellEnd"/>
            <w:r w:rsidRPr="00AA0177">
              <w:rPr>
                <w:rFonts w:ascii="Calibri" w:hAnsi="Calibri" w:cs="Calibri"/>
                <w:bCs/>
                <w:sz w:val="22"/>
                <w:szCs w:val="22"/>
                <w:lang w:val="es-MX"/>
              </w:rPr>
              <w:t xml:space="preserve"> 2.</w:t>
            </w:r>
          </w:p>
          <w:p w14:paraId="32AAA1E9" w14:textId="3687313E" w:rsidR="00627BE2" w:rsidRPr="00AA0177" w:rsidRDefault="00627BE2" w:rsidP="00627BE2">
            <w:pPr>
              <w:jc w:val="center"/>
              <w:rPr>
                <w:rFonts w:ascii="Calibri" w:hAnsi="Calibri" w:cs="Calibri"/>
                <w:bCs/>
                <w:sz w:val="22"/>
                <w:szCs w:val="22"/>
                <w:lang w:val="es-MX"/>
              </w:rPr>
            </w:pPr>
            <w:r w:rsidRPr="00AA0177">
              <w:rPr>
                <w:rFonts w:ascii="Calibri" w:hAnsi="Calibri" w:cs="Calibri"/>
                <w:bCs/>
                <w:sz w:val="22"/>
                <w:szCs w:val="22"/>
                <w:lang w:val="es-MX"/>
              </w:rPr>
              <w:t xml:space="preserve">+/- 2% para agua a </w:t>
            </w:r>
            <w:r w:rsidR="004C339E">
              <w:rPr>
                <w:rFonts w:ascii="Calibri" w:hAnsi="Calibri" w:cs="Calibri"/>
                <w:bCs/>
                <w:sz w:val="22"/>
                <w:szCs w:val="22"/>
                <w:lang w:val="es-MX"/>
              </w:rPr>
              <w:t>t</w:t>
            </w:r>
            <w:r w:rsidRPr="00AA0177">
              <w:rPr>
                <w:rFonts w:ascii="Calibri" w:hAnsi="Calibri" w:cs="Calibri"/>
                <w:bCs/>
                <w:sz w:val="22"/>
                <w:szCs w:val="22"/>
                <w:lang w:val="es-MX"/>
              </w:rPr>
              <w:t>emperatura &lt;30°C</w:t>
            </w:r>
          </w:p>
          <w:p w14:paraId="5712241C" w14:textId="77777777" w:rsidR="00627BE2" w:rsidRPr="00AA0177" w:rsidRDefault="00627BE2" w:rsidP="00627BE2">
            <w:pPr>
              <w:jc w:val="center"/>
              <w:rPr>
                <w:rFonts w:ascii="Calibri" w:hAnsi="Calibri" w:cs="Calibri"/>
                <w:bCs/>
                <w:sz w:val="22"/>
                <w:szCs w:val="22"/>
                <w:lang w:val="es-MX"/>
              </w:rPr>
            </w:pPr>
            <w:r w:rsidRPr="00AA0177">
              <w:rPr>
                <w:rFonts w:ascii="Calibri" w:hAnsi="Calibri" w:cs="Calibri"/>
                <w:bCs/>
                <w:sz w:val="22"/>
                <w:szCs w:val="22"/>
                <w:lang w:val="es-MX"/>
              </w:rPr>
              <w:t>+/-3 % para agua a temperatura &gt; 30°C.</w:t>
            </w:r>
          </w:p>
        </w:tc>
        <w:tc>
          <w:tcPr>
            <w:tcW w:w="2462" w:type="dxa"/>
            <w:tcBorders>
              <w:top w:val="nil"/>
              <w:left w:val="nil"/>
              <w:bottom w:val="nil"/>
              <w:right w:val="single" w:sz="4" w:space="0" w:color="auto"/>
            </w:tcBorders>
            <w:shd w:val="clear" w:color="auto" w:fill="auto"/>
            <w:noWrap/>
            <w:vAlign w:val="center"/>
          </w:tcPr>
          <w:p w14:paraId="6E003669" w14:textId="77777777" w:rsidR="00627BE2" w:rsidRPr="00AA0177" w:rsidRDefault="00627BE2" w:rsidP="00627BE2">
            <w:pPr>
              <w:jc w:val="center"/>
              <w:rPr>
                <w:rFonts w:ascii="Calibri" w:hAnsi="Calibri" w:cs="Calibri"/>
                <w:bCs/>
                <w:sz w:val="22"/>
                <w:szCs w:val="22"/>
                <w:lang w:val="en-US"/>
              </w:rPr>
            </w:pPr>
            <w:r w:rsidRPr="00AA0177">
              <w:rPr>
                <w:rFonts w:ascii="Calibri" w:hAnsi="Calibri" w:cs="Calibri"/>
                <w:bCs/>
                <w:sz w:val="22"/>
                <w:szCs w:val="22"/>
                <w:lang w:val="en-US"/>
              </w:rPr>
              <w:t>Class 1 and Class 2 accuracy</w:t>
            </w:r>
          </w:p>
        </w:tc>
        <w:tc>
          <w:tcPr>
            <w:tcW w:w="2462" w:type="dxa"/>
            <w:tcBorders>
              <w:top w:val="nil"/>
              <w:left w:val="nil"/>
              <w:bottom w:val="nil"/>
              <w:right w:val="single" w:sz="4" w:space="0" w:color="auto"/>
            </w:tcBorders>
            <w:shd w:val="clear" w:color="auto" w:fill="auto"/>
            <w:noWrap/>
            <w:vAlign w:val="center"/>
          </w:tcPr>
          <w:p w14:paraId="19345E19" w14:textId="77777777" w:rsidR="00627BE2" w:rsidRPr="00AA0177" w:rsidRDefault="00627BE2" w:rsidP="00627BE2">
            <w:pPr>
              <w:jc w:val="center"/>
              <w:rPr>
                <w:rFonts w:ascii="Calibri" w:hAnsi="Calibri" w:cs="Calibri"/>
                <w:bCs/>
                <w:sz w:val="22"/>
                <w:szCs w:val="22"/>
                <w:lang w:val="es-MX"/>
              </w:rPr>
            </w:pPr>
            <w:proofErr w:type="spellStart"/>
            <w:r w:rsidRPr="00AA0177">
              <w:rPr>
                <w:rFonts w:ascii="Calibri" w:hAnsi="Calibri" w:cs="Calibri"/>
                <w:bCs/>
                <w:sz w:val="22"/>
                <w:szCs w:val="22"/>
                <w:lang w:val="es-MX"/>
              </w:rPr>
              <w:t>Accuracy</w:t>
            </w:r>
            <w:proofErr w:type="spellEnd"/>
            <w:r w:rsidRPr="00AA0177">
              <w:rPr>
                <w:rFonts w:ascii="Calibri" w:hAnsi="Calibri" w:cs="Calibri"/>
                <w:bCs/>
                <w:sz w:val="22"/>
                <w:szCs w:val="22"/>
                <w:lang w:val="es-MX"/>
              </w:rPr>
              <w:t xml:space="preserve"> </w:t>
            </w:r>
            <w:proofErr w:type="spellStart"/>
            <w:r w:rsidRPr="00AA0177">
              <w:rPr>
                <w:rFonts w:ascii="Calibri" w:hAnsi="Calibri" w:cs="Calibri"/>
                <w:bCs/>
                <w:sz w:val="22"/>
                <w:szCs w:val="22"/>
                <w:lang w:val="es-MX"/>
              </w:rPr>
              <w:t>class</w:t>
            </w:r>
            <w:proofErr w:type="spellEnd"/>
            <w:r w:rsidRPr="00AA0177">
              <w:rPr>
                <w:rFonts w:ascii="Calibri" w:hAnsi="Calibri" w:cs="Calibri"/>
                <w:bCs/>
                <w:sz w:val="22"/>
                <w:szCs w:val="22"/>
                <w:lang w:val="es-MX"/>
              </w:rPr>
              <w:t xml:space="preserve"> 1</w:t>
            </w:r>
          </w:p>
        </w:tc>
      </w:tr>
      <w:tr w:rsidR="00627BE2" w:rsidRPr="00AA0177" w14:paraId="48523F54"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75CDC027"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Q1 (m3/h):</w:t>
            </w:r>
          </w:p>
        </w:tc>
        <w:tc>
          <w:tcPr>
            <w:tcW w:w="4115" w:type="dxa"/>
            <w:tcBorders>
              <w:top w:val="nil"/>
              <w:left w:val="nil"/>
              <w:bottom w:val="single" w:sz="4" w:space="0" w:color="auto"/>
              <w:right w:val="single" w:sz="4" w:space="0" w:color="auto"/>
            </w:tcBorders>
            <w:shd w:val="clear" w:color="auto" w:fill="auto"/>
            <w:noWrap/>
            <w:vAlign w:val="center"/>
          </w:tcPr>
          <w:p w14:paraId="71519B5D" w14:textId="3299D38B" w:rsidR="00627BE2" w:rsidRPr="00A825E5" w:rsidRDefault="00627BE2" w:rsidP="00627BE2">
            <w:pPr>
              <w:jc w:val="center"/>
              <w:rPr>
                <w:rFonts w:ascii="Calibri" w:hAnsi="Calibri" w:cs="Calibri"/>
                <w:bCs/>
                <w:sz w:val="22"/>
                <w:szCs w:val="22"/>
                <w:lang w:val="es-MX"/>
              </w:rPr>
            </w:pPr>
            <w:r>
              <w:rPr>
                <w:rFonts w:ascii="Calibri" w:hAnsi="Calibri" w:cs="Calibri"/>
                <w:sz w:val="22"/>
                <w:szCs w:val="22"/>
                <w:lang w:val="es-MX"/>
              </w:rPr>
              <w:t>2.50</w:t>
            </w:r>
          </w:p>
        </w:tc>
        <w:tc>
          <w:tcPr>
            <w:tcW w:w="2462" w:type="dxa"/>
            <w:tcBorders>
              <w:top w:val="nil"/>
              <w:left w:val="nil"/>
              <w:bottom w:val="single" w:sz="4" w:space="0" w:color="auto"/>
              <w:right w:val="single" w:sz="4" w:space="0" w:color="auto"/>
            </w:tcBorders>
            <w:shd w:val="clear" w:color="auto" w:fill="auto"/>
            <w:noWrap/>
            <w:vAlign w:val="center"/>
          </w:tcPr>
          <w:p w14:paraId="62C24115" w14:textId="2E6159CC" w:rsidR="00627BE2" w:rsidRPr="00A825E5" w:rsidRDefault="00627BE2" w:rsidP="00627BE2">
            <w:pPr>
              <w:jc w:val="center"/>
              <w:rPr>
                <w:rFonts w:ascii="Calibri" w:hAnsi="Calibri" w:cs="Calibri"/>
                <w:bCs/>
                <w:sz w:val="22"/>
                <w:szCs w:val="22"/>
                <w:highlight w:val="yellow"/>
                <w:lang w:val="en-US"/>
              </w:rPr>
            </w:pPr>
            <w:r w:rsidRPr="00927FBC">
              <w:rPr>
                <w:rFonts w:ascii="Calibri" w:hAnsi="Calibri" w:cs="Calibri"/>
                <w:sz w:val="22"/>
                <w:szCs w:val="22"/>
                <w:lang w:val="en-US"/>
              </w:rPr>
              <w:t>0.79</w:t>
            </w:r>
          </w:p>
        </w:tc>
        <w:tc>
          <w:tcPr>
            <w:tcW w:w="2462" w:type="dxa"/>
            <w:tcBorders>
              <w:top w:val="nil"/>
              <w:left w:val="nil"/>
              <w:bottom w:val="single" w:sz="4" w:space="0" w:color="auto"/>
              <w:right w:val="single" w:sz="4" w:space="0" w:color="auto"/>
            </w:tcBorders>
            <w:shd w:val="clear" w:color="auto" w:fill="auto"/>
            <w:noWrap/>
            <w:vAlign w:val="center"/>
          </w:tcPr>
          <w:p w14:paraId="5147BE09" w14:textId="1773B033"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1</w:t>
            </w:r>
          </w:p>
        </w:tc>
      </w:tr>
      <w:tr w:rsidR="00627BE2" w:rsidRPr="00AA0177" w14:paraId="199B1550"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16544E1D"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Q2 (m3/h):</w:t>
            </w:r>
          </w:p>
        </w:tc>
        <w:tc>
          <w:tcPr>
            <w:tcW w:w="4115" w:type="dxa"/>
            <w:tcBorders>
              <w:top w:val="nil"/>
              <w:left w:val="nil"/>
              <w:bottom w:val="single" w:sz="4" w:space="0" w:color="auto"/>
              <w:right w:val="single" w:sz="4" w:space="0" w:color="auto"/>
            </w:tcBorders>
            <w:shd w:val="clear" w:color="auto" w:fill="auto"/>
            <w:noWrap/>
            <w:vAlign w:val="center"/>
          </w:tcPr>
          <w:p w14:paraId="3B4564C9" w14:textId="1B7F466E" w:rsidR="00627BE2" w:rsidRPr="00A825E5" w:rsidRDefault="00627BE2" w:rsidP="00627BE2">
            <w:pPr>
              <w:jc w:val="center"/>
              <w:rPr>
                <w:rFonts w:ascii="Calibri" w:hAnsi="Calibri" w:cs="Calibri"/>
                <w:bCs/>
                <w:sz w:val="22"/>
                <w:szCs w:val="22"/>
                <w:lang w:val="es-MX"/>
              </w:rPr>
            </w:pPr>
            <w:r>
              <w:rPr>
                <w:rFonts w:ascii="Calibri" w:hAnsi="Calibri" w:cs="Calibri"/>
                <w:sz w:val="22"/>
                <w:szCs w:val="22"/>
                <w:lang w:val="es-MX"/>
              </w:rPr>
              <w:t>4.00</w:t>
            </w:r>
          </w:p>
        </w:tc>
        <w:tc>
          <w:tcPr>
            <w:tcW w:w="2462" w:type="dxa"/>
            <w:tcBorders>
              <w:top w:val="nil"/>
              <w:left w:val="nil"/>
              <w:bottom w:val="single" w:sz="4" w:space="0" w:color="auto"/>
              <w:right w:val="single" w:sz="4" w:space="0" w:color="auto"/>
            </w:tcBorders>
            <w:shd w:val="clear" w:color="auto" w:fill="auto"/>
            <w:noWrap/>
            <w:vAlign w:val="center"/>
          </w:tcPr>
          <w:p w14:paraId="703839F9" w14:textId="156F73C5" w:rsidR="00627BE2" w:rsidRPr="00A825E5" w:rsidRDefault="00627BE2" w:rsidP="00627BE2">
            <w:pPr>
              <w:jc w:val="center"/>
              <w:rPr>
                <w:rFonts w:ascii="Calibri" w:hAnsi="Calibri" w:cs="Calibri"/>
                <w:bCs/>
                <w:sz w:val="22"/>
                <w:szCs w:val="22"/>
                <w:highlight w:val="yellow"/>
                <w:lang w:val="en-US"/>
              </w:rPr>
            </w:pPr>
            <w:r w:rsidRPr="00927FBC">
              <w:rPr>
                <w:rFonts w:ascii="Calibri" w:hAnsi="Calibri" w:cs="Calibri"/>
                <w:sz w:val="22"/>
                <w:szCs w:val="22"/>
                <w:lang w:val="en-US"/>
              </w:rPr>
              <w:t>1.3</w:t>
            </w:r>
          </w:p>
        </w:tc>
        <w:tc>
          <w:tcPr>
            <w:tcW w:w="2462" w:type="dxa"/>
            <w:tcBorders>
              <w:top w:val="nil"/>
              <w:left w:val="nil"/>
              <w:bottom w:val="single" w:sz="4" w:space="0" w:color="auto"/>
              <w:right w:val="single" w:sz="4" w:space="0" w:color="auto"/>
            </w:tcBorders>
            <w:shd w:val="clear" w:color="auto" w:fill="auto"/>
            <w:noWrap/>
            <w:vAlign w:val="center"/>
          </w:tcPr>
          <w:p w14:paraId="3815062F" w14:textId="29E9D926"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1.6</w:t>
            </w:r>
          </w:p>
        </w:tc>
      </w:tr>
      <w:tr w:rsidR="00627BE2" w:rsidRPr="00AA0177" w14:paraId="33EB1689"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6D8D688A"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Q3 (m3/h):</w:t>
            </w:r>
          </w:p>
        </w:tc>
        <w:tc>
          <w:tcPr>
            <w:tcW w:w="4115" w:type="dxa"/>
            <w:tcBorders>
              <w:top w:val="nil"/>
              <w:left w:val="nil"/>
              <w:bottom w:val="single" w:sz="4" w:space="0" w:color="auto"/>
              <w:right w:val="single" w:sz="4" w:space="0" w:color="auto"/>
            </w:tcBorders>
            <w:shd w:val="clear" w:color="auto" w:fill="auto"/>
            <w:noWrap/>
            <w:vAlign w:val="center"/>
          </w:tcPr>
          <w:p w14:paraId="64F0651A" w14:textId="24438369" w:rsidR="00627BE2" w:rsidRPr="00A825E5" w:rsidRDefault="00627BE2" w:rsidP="00627BE2">
            <w:pPr>
              <w:jc w:val="center"/>
              <w:rPr>
                <w:rFonts w:ascii="Calibri" w:hAnsi="Calibri" w:cs="Calibri"/>
                <w:bCs/>
                <w:sz w:val="22"/>
                <w:szCs w:val="22"/>
                <w:lang w:val="es-MX"/>
              </w:rPr>
            </w:pPr>
            <w:r>
              <w:rPr>
                <w:rFonts w:ascii="Calibri" w:hAnsi="Calibri" w:cs="Calibri"/>
                <w:sz w:val="22"/>
                <w:szCs w:val="22"/>
                <w:lang w:val="es-MX"/>
              </w:rPr>
              <w:t>250.0</w:t>
            </w:r>
          </w:p>
        </w:tc>
        <w:tc>
          <w:tcPr>
            <w:tcW w:w="2462" w:type="dxa"/>
            <w:tcBorders>
              <w:top w:val="nil"/>
              <w:left w:val="nil"/>
              <w:bottom w:val="single" w:sz="4" w:space="0" w:color="auto"/>
              <w:right w:val="single" w:sz="4" w:space="0" w:color="auto"/>
            </w:tcBorders>
            <w:shd w:val="clear" w:color="auto" w:fill="auto"/>
            <w:noWrap/>
            <w:vAlign w:val="center"/>
          </w:tcPr>
          <w:p w14:paraId="756370BB" w14:textId="3F016184" w:rsidR="00627BE2" w:rsidRPr="00A825E5" w:rsidRDefault="00627BE2" w:rsidP="00627BE2">
            <w:pPr>
              <w:jc w:val="center"/>
              <w:rPr>
                <w:rFonts w:ascii="Calibri" w:hAnsi="Calibri" w:cs="Calibri"/>
                <w:bCs/>
                <w:sz w:val="22"/>
                <w:szCs w:val="22"/>
                <w:highlight w:val="yellow"/>
                <w:lang w:val="en-US"/>
              </w:rPr>
            </w:pPr>
            <w:r w:rsidRPr="00927FBC">
              <w:rPr>
                <w:rFonts w:ascii="Calibri" w:hAnsi="Calibri" w:cs="Calibri"/>
                <w:sz w:val="22"/>
                <w:szCs w:val="22"/>
                <w:lang w:val="en-US"/>
              </w:rPr>
              <w:t>250</w:t>
            </w:r>
          </w:p>
        </w:tc>
        <w:tc>
          <w:tcPr>
            <w:tcW w:w="2462" w:type="dxa"/>
            <w:tcBorders>
              <w:top w:val="nil"/>
              <w:left w:val="nil"/>
              <w:bottom w:val="single" w:sz="4" w:space="0" w:color="auto"/>
              <w:right w:val="single" w:sz="4" w:space="0" w:color="auto"/>
            </w:tcBorders>
            <w:shd w:val="clear" w:color="auto" w:fill="auto"/>
            <w:noWrap/>
            <w:vAlign w:val="center"/>
          </w:tcPr>
          <w:p w14:paraId="02E8B16B" w14:textId="26E082FA"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250</w:t>
            </w:r>
          </w:p>
        </w:tc>
      </w:tr>
      <w:tr w:rsidR="00627BE2" w:rsidRPr="00AA0177" w14:paraId="3721262F" w14:textId="77777777" w:rsidTr="00C3684C">
        <w:tc>
          <w:tcPr>
            <w:tcW w:w="2127" w:type="dxa"/>
            <w:tcBorders>
              <w:top w:val="nil"/>
              <w:left w:val="single" w:sz="4" w:space="0" w:color="auto"/>
              <w:bottom w:val="nil"/>
              <w:right w:val="single" w:sz="4" w:space="0" w:color="auto"/>
            </w:tcBorders>
            <w:shd w:val="clear" w:color="auto" w:fill="auto"/>
            <w:vAlign w:val="center"/>
          </w:tcPr>
          <w:p w14:paraId="5CCC563E"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Q4 (m3/h):</w:t>
            </w:r>
          </w:p>
        </w:tc>
        <w:tc>
          <w:tcPr>
            <w:tcW w:w="4115" w:type="dxa"/>
            <w:tcBorders>
              <w:top w:val="nil"/>
              <w:left w:val="nil"/>
              <w:bottom w:val="nil"/>
              <w:right w:val="single" w:sz="4" w:space="0" w:color="auto"/>
            </w:tcBorders>
            <w:shd w:val="clear" w:color="auto" w:fill="auto"/>
            <w:noWrap/>
            <w:vAlign w:val="center"/>
          </w:tcPr>
          <w:p w14:paraId="26157C84" w14:textId="33F2BC17" w:rsidR="00627BE2" w:rsidRPr="00A825E5" w:rsidRDefault="00627BE2" w:rsidP="00627BE2">
            <w:pPr>
              <w:jc w:val="center"/>
              <w:rPr>
                <w:rFonts w:ascii="Calibri" w:hAnsi="Calibri" w:cs="Calibri"/>
                <w:bCs/>
                <w:sz w:val="22"/>
                <w:szCs w:val="22"/>
                <w:lang w:val="es-MX"/>
              </w:rPr>
            </w:pPr>
            <w:r>
              <w:rPr>
                <w:rFonts w:ascii="Calibri" w:hAnsi="Calibri" w:cs="Calibri"/>
                <w:sz w:val="22"/>
                <w:szCs w:val="22"/>
                <w:lang w:val="es-MX"/>
              </w:rPr>
              <w:t>312.5</w:t>
            </w:r>
          </w:p>
        </w:tc>
        <w:tc>
          <w:tcPr>
            <w:tcW w:w="2462" w:type="dxa"/>
            <w:tcBorders>
              <w:top w:val="nil"/>
              <w:left w:val="nil"/>
              <w:bottom w:val="nil"/>
              <w:right w:val="single" w:sz="4" w:space="0" w:color="auto"/>
            </w:tcBorders>
            <w:shd w:val="clear" w:color="auto" w:fill="auto"/>
            <w:noWrap/>
            <w:vAlign w:val="center"/>
          </w:tcPr>
          <w:p w14:paraId="21568E53" w14:textId="1DD785C5" w:rsidR="00627BE2" w:rsidRPr="00A825E5" w:rsidRDefault="00627BE2" w:rsidP="00627BE2">
            <w:pPr>
              <w:jc w:val="center"/>
              <w:rPr>
                <w:rFonts w:ascii="Calibri" w:hAnsi="Calibri" w:cs="Calibri"/>
                <w:bCs/>
                <w:sz w:val="22"/>
                <w:szCs w:val="22"/>
                <w:highlight w:val="yellow"/>
                <w:lang w:val="en-US"/>
              </w:rPr>
            </w:pPr>
            <w:r w:rsidRPr="00927FBC">
              <w:rPr>
                <w:rFonts w:ascii="Calibri" w:hAnsi="Calibri" w:cs="Calibri"/>
                <w:sz w:val="22"/>
                <w:szCs w:val="22"/>
                <w:lang w:val="en-US"/>
              </w:rPr>
              <w:t>313</w:t>
            </w:r>
          </w:p>
        </w:tc>
        <w:tc>
          <w:tcPr>
            <w:tcW w:w="2462" w:type="dxa"/>
            <w:tcBorders>
              <w:top w:val="nil"/>
              <w:left w:val="nil"/>
              <w:bottom w:val="nil"/>
              <w:right w:val="single" w:sz="4" w:space="0" w:color="auto"/>
            </w:tcBorders>
            <w:shd w:val="clear" w:color="auto" w:fill="auto"/>
            <w:noWrap/>
            <w:vAlign w:val="center"/>
          </w:tcPr>
          <w:p w14:paraId="109ECCBD" w14:textId="05D05ED4"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312.5</w:t>
            </w:r>
          </w:p>
        </w:tc>
      </w:tr>
      <w:tr w:rsidR="00627BE2" w:rsidRPr="00AA0177" w14:paraId="7F038772" w14:textId="77777777" w:rsidTr="00D30072">
        <w:tc>
          <w:tcPr>
            <w:tcW w:w="11166" w:type="dxa"/>
            <w:gridSpan w:val="4"/>
            <w:tcBorders>
              <w:top w:val="nil"/>
              <w:left w:val="single" w:sz="4" w:space="0" w:color="auto"/>
              <w:bottom w:val="nil"/>
              <w:right w:val="single" w:sz="4" w:space="0" w:color="auto"/>
            </w:tcBorders>
            <w:shd w:val="clear" w:color="auto" w:fill="A8D08D" w:themeFill="accent6" w:themeFillTint="99"/>
            <w:vAlign w:val="center"/>
          </w:tcPr>
          <w:p w14:paraId="0DC2A368" w14:textId="77777777" w:rsidR="00627BE2" w:rsidRPr="00A825E5" w:rsidRDefault="00627BE2" w:rsidP="00627BE2">
            <w:pPr>
              <w:jc w:val="center"/>
              <w:rPr>
                <w:rFonts w:ascii="Calibri" w:hAnsi="Calibri" w:cs="Calibri"/>
                <w:bCs/>
                <w:sz w:val="22"/>
                <w:szCs w:val="22"/>
                <w:lang w:val="es-MX"/>
              </w:rPr>
            </w:pPr>
            <w:r w:rsidRPr="00A825E5">
              <w:rPr>
                <w:rFonts w:ascii="Calibri Light" w:hAnsi="Calibri Light" w:cs="Calibri Light"/>
                <w:bCs/>
                <w:color w:val="000000"/>
                <w:sz w:val="18"/>
                <w:szCs w:val="22"/>
              </w:rPr>
              <w:t>CUMPLIMIENTO CON LA NORMA</w:t>
            </w:r>
          </w:p>
        </w:tc>
      </w:tr>
      <w:tr w:rsidR="00627BE2" w:rsidRPr="00AA0177" w14:paraId="219DA146"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4570293C"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Q3:</w:t>
            </w:r>
          </w:p>
        </w:tc>
        <w:tc>
          <w:tcPr>
            <w:tcW w:w="4115" w:type="dxa"/>
            <w:tcBorders>
              <w:top w:val="nil"/>
              <w:left w:val="nil"/>
              <w:bottom w:val="single" w:sz="4" w:space="0" w:color="auto"/>
              <w:right w:val="single" w:sz="4" w:space="0" w:color="auto"/>
            </w:tcBorders>
            <w:shd w:val="clear" w:color="auto" w:fill="auto"/>
            <w:noWrap/>
            <w:vAlign w:val="center"/>
          </w:tcPr>
          <w:p w14:paraId="7AEAB058" w14:textId="5C5F3A71" w:rsidR="00627BE2" w:rsidRPr="00AA0177" w:rsidRDefault="00627BE2" w:rsidP="00627BE2">
            <w:pPr>
              <w:jc w:val="center"/>
              <w:rPr>
                <w:rFonts w:ascii="Calibri" w:hAnsi="Calibri" w:cs="Calibri"/>
                <w:bCs/>
                <w:sz w:val="22"/>
                <w:szCs w:val="22"/>
                <w:lang w:val="es-MX"/>
              </w:rPr>
            </w:pPr>
            <w:r w:rsidRPr="006F1FFD">
              <w:rPr>
                <w:rFonts w:ascii="Calibri" w:hAnsi="Calibri" w:cs="Calibri"/>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187C2019" w14:textId="7F5A9F8D" w:rsidR="00627BE2" w:rsidRPr="00A825E5" w:rsidRDefault="00627BE2" w:rsidP="00627BE2">
            <w:pPr>
              <w:jc w:val="center"/>
              <w:rPr>
                <w:rFonts w:ascii="Calibri" w:hAnsi="Calibri" w:cs="Calibri"/>
                <w:bCs/>
                <w:sz w:val="22"/>
                <w:szCs w:val="22"/>
                <w:highlight w:val="yellow"/>
                <w:lang w:val="en-US"/>
              </w:rPr>
            </w:pPr>
            <w:r w:rsidRPr="00927FBC">
              <w:rPr>
                <w:rFonts w:ascii="Calibri" w:hAnsi="Calibri" w:cs="Calibri"/>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6CE829EF" w14:textId="0DEA5BA9"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CUMPLE</w:t>
            </w:r>
          </w:p>
        </w:tc>
      </w:tr>
      <w:tr w:rsidR="00627BE2" w:rsidRPr="00AA0177" w14:paraId="0467E725"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3740C030"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Q3/Q1:</w:t>
            </w:r>
          </w:p>
        </w:tc>
        <w:tc>
          <w:tcPr>
            <w:tcW w:w="4115" w:type="dxa"/>
            <w:tcBorders>
              <w:top w:val="nil"/>
              <w:left w:val="nil"/>
              <w:bottom w:val="single" w:sz="4" w:space="0" w:color="auto"/>
              <w:right w:val="single" w:sz="4" w:space="0" w:color="auto"/>
            </w:tcBorders>
            <w:shd w:val="clear" w:color="auto" w:fill="auto"/>
            <w:noWrap/>
            <w:vAlign w:val="center"/>
          </w:tcPr>
          <w:p w14:paraId="4A19CF66" w14:textId="75DBE91E" w:rsidR="00627BE2" w:rsidRPr="00AA0177" w:rsidRDefault="00627BE2" w:rsidP="00627BE2">
            <w:pPr>
              <w:jc w:val="center"/>
              <w:rPr>
                <w:rFonts w:ascii="Calibri" w:hAnsi="Calibri" w:cs="Calibri"/>
                <w:bCs/>
                <w:sz w:val="22"/>
                <w:szCs w:val="22"/>
                <w:lang w:val="es-MX"/>
              </w:rPr>
            </w:pPr>
            <w:r w:rsidRPr="006F1FFD">
              <w:rPr>
                <w:rFonts w:ascii="Calibri" w:hAnsi="Calibri" w:cs="Calibri"/>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5B364D5A" w14:textId="44709124" w:rsidR="00627BE2" w:rsidRPr="009A4104" w:rsidRDefault="00627BE2" w:rsidP="00627BE2">
            <w:pPr>
              <w:jc w:val="center"/>
              <w:rPr>
                <w:rFonts w:ascii="Calibri" w:hAnsi="Calibri" w:cs="Calibri"/>
                <w:bCs/>
                <w:sz w:val="22"/>
                <w:szCs w:val="22"/>
                <w:lang w:val="en-US"/>
              </w:rPr>
            </w:pPr>
            <w:r w:rsidRPr="009A4104">
              <w:rPr>
                <w:rFonts w:ascii="Calibri" w:hAnsi="Calibri" w:cs="Calibri"/>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4D42529B" w14:textId="2D1740AC"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CUMPLE</w:t>
            </w:r>
          </w:p>
        </w:tc>
      </w:tr>
      <w:tr w:rsidR="00627BE2" w:rsidRPr="00AA0177" w14:paraId="4C6BE308" w14:textId="77777777" w:rsidTr="00C3684C">
        <w:tc>
          <w:tcPr>
            <w:tcW w:w="2127" w:type="dxa"/>
            <w:tcBorders>
              <w:top w:val="nil"/>
              <w:left w:val="single" w:sz="4" w:space="0" w:color="auto"/>
              <w:bottom w:val="nil"/>
              <w:right w:val="single" w:sz="4" w:space="0" w:color="auto"/>
            </w:tcBorders>
            <w:shd w:val="clear" w:color="auto" w:fill="auto"/>
            <w:vAlign w:val="center"/>
          </w:tcPr>
          <w:p w14:paraId="211B19F6"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Q2/Q1:</w:t>
            </w:r>
          </w:p>
        </w:tc>
        <w:tc>
          <w:tcPr>
            <w:tcW w:w="4115" w:type="dxa"/>
            <w:tcBorders>
              <w:top w:val="nil"/>
              <w:left w:val="nil"/>
              <w:bottom w:val="nil"/>
              <w:right w:val="single" w:sz="4" w:space="0" w:color="auto"/>
            </w:tcBorders>
            <w:shd w:val="clear" w:color="auto" w:fill="auto"/>
            <w:noWrap/>
            <w:vAlign w:val="center"/>
          </w:tcPr>
          <w:p w14:paraId="27BFA997" w14:textId="049C4AC0" w:rsidR="00627BE2" w:rsidRPr="00AA0177" w:rsidRDefault="00627BE2" w:rsidP="00627BE2">
            <w:pPr>
              <w:jc w:val="center"/>
              <w:rPr>
                <w:rFonts w:ascii="Calibri" w:hAnsi="Calibri" w:cs="Calibri"/>
                <w:bCs/>
                <w:sz w:val="22"/>
                <w:szCs w:val="22"/>
                <w:lang w:val="es-MX"/>
              </w:rPr>
            </w:pPr>
            <w:r w:rsidRPr="006F1FFD">
              <w:rPr>
                <w:rFonts w:ascii="Calibri" w:hAnsi="Calibri" w:cs="Calibri"/>
                <w:sz w:val="22"/>
                <w:szCs w:val="22"/>
                <w:lang w:val="es-MX"/>
              </w:rPr>
              <w:t>CUMPLE</w:t>
            </w:r>
          </w:p>
        </w:tc>
        <w:tc>
          <w:tcPr>
            <w:tcW w:w="2462" w:type="dxa"/>
            <w:tcBorders>
              <w:top w:val="nil"/>
              <w:left w:val="nil"/>
              <w:bottom w:val="nil"/>
              <w:right w:val="single" w:sz="4" w:space="0" w:color="auto"/>
            </w:tcBorders>
            <w:shd w:val="clear" w:color="auto" w:fill="auto"/>
            <w:noWrap/>
            <w:vAlign w:val="center"/>
          </w:tcPr>
          <w:p w14:paraId="7ED9DAAC" w14:textId="5AC4B71A" w:rsidR="00627BE2" w:rsidRPr="009A4104" w:rsidRDefault="00627BE2" w:rsidP="00627BE2">
            <w:pPr>
              <w:jc w:val="center"/>
              <w:rPr>
                <w:rFonts w:ascii="Calibri" w:hAnsi="Calibri" w:cs="Calibri"/>
                <w:bCs/>
                <w:sz w:val="22"/>
                <w:szCs w:val="22"/>
                <w:lang w:val="en-US"/>
              </w:rPr>
            </w:pPr>
            <w:r w:rsidRPr="009A4104">
              <w:rPr>
                <w:rFonts w:ascii="Calibri" w:hAnsi="Calibri" w:cs="Calibri"/>
                <w:sz w:val="22"/>
                <w:szCs w:val="22"/>
                <w:lang w:val="en-US"/>
              </w:rPr>
              <w:t>CUMPLE</w:t>
            </w:r>
          </w:p>
        </w:tc>
        <w:tc>
          <w:tcPr>
            <w:tcW w:w="2462" w:type="dxa"/>
            <w:tcBorders>
              <w:top w:val="nil"/>
              <w:left w:val="nil"/>
              <w:bottom w:val="nil"/>
              <w:right w:val="single" w:sz="4" w:space="0" w:color="auto"/>
            </w:tcBorders>
            <w:shd w:val="clear" w:color="auto" w:fill="auto"/>
            <w:noWrap/>
            <w:vAlign w:val="center"/>
          </w:tcPr>
          <w:p w14:paraId="06A6EA01" w14:textId="7446DD80"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CUMPLE</w:t>
            </w:r>
          </w:p>
        </w:tc>
      </w:tr>
      <w:tr w:rsidR="00627BE2" w:rsidRPr="00AA0177" w14:paraId="7C237610" w14:textId="77777777" w:rsidTr="00C3684C">
        <w:tc>
          <w:tcPr>
            <w:tcW w:w="2127" w:type="dxa"/>
            <w:tcBorders>
              <w:top w:val="nil"/>
              <w:left w:val="single" w:sz="4" w:space="0" w:color="auto"/>
              <w:bottom w:val="nil"/>
              <w:right w:val="single" w:sz="4" w:space="0" w:color="auto"/>
            </w:tcBorders>
            <w:shd w:val="clear" w:color="auto" w:fill="auto"/>
            <w:vAlign w:val="center"/>
          </w:tcPr>
          <w:p w14:paraId="61F18C5C"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Q4/Q3:</w:t>
            </w:r>
          </w:p>
        </w:tc>
        <w:tc>
          <w:tcPr>
            <w:tcW w:w="4115" w:type="dxa"/>
            <w:tcBorders>
              <w:top w:val="nil"/>
              <w:left w:val="nil"/>
              <w:bottom w:val="nil"/>
              <w:right w:val="single" w:sz="4" w:space="0" w:color="auto"/>
            </w:tcBorders>
            <w:shd w:val="clear" w:color="auto" w:fill="auto"/>
            <w:noWrap/>
            <w:vAlign w:val="center"/>
          </w:tcPr>
          <w:p w14:paraId="0AA29931" w14:textId="3AE0D881" w:rsidR="00627BE2" w:rsidRPr="00AA0177" w:rsidRDefault="00627BE2" w:rsidP="00627BE2">
            <w:pPr>
              <w:jc w:val="center"/>
              <w:rPr>
                <w:rFonts w:ascii="Calibri" w:hAnsi="Calibri" w:cs="Calibri"/>
                <w:bCs/>
                <w:sz w:val="22"/>
                <w:szCs w:val="22"/>
                <w:lang w:val="es-MX"/>
              </w:rPr>
            </w:pPr>
            <w:r w:rsidRPr="006F1FFD">
              <w:rPr>
                <w:rFonts w:ascii="Calibri" w:hAnsi="Calibri" w:cs="Calibri"/>
                <w:sz w:val="22"/>
                <w:szCs w:val="22"/>
                <w:lang w:val="es-MX"/>
              </w:rPr>
              <w:t>CUMPLE</w:t>
            </w:r>
          </w:p>
        </w:tc>
        <w:tc>
          <w:tcPr>
            <w:tcW w:w="2462" w:type="dxa"/>
            <w:tcBorders>
              <w:top w:val="nil"/>
              <w:left w:val="nil"/>
              <w:bottom w:val="nil"/>
              <w:right w:val="single" w:sz="4" w:space="0" w:color="auto"/>
            </w:tcBorders>
            <w:shd w:val="clear" w:color="auto" w:fill="auto"/>
            <w:noWrap/>
            <w:vAlign w:val="center"/>
          </w:tcPr>
          <w:p w14:paraId="1ADB9244" w14:textId="1B5E1F37" w:rsidR="00627BE2" w:rsidRPr="009A4104" w:rsidRDefault="00627BE2" w:rsidP="00627BE2">
            <w:pPr>
              <w:jc w:val="center"/>
              <w:rPr>
                <w:rFonts w:ascii="Calibri" w:hAnsi="Calibri" w:cs="Calibri"/>
                <w:bCs/>
                <w:sz w:val="22"/>
                <w:szCs w:val="22"/>
                <w:lang w:val="en-US"/>
              </w:rPr>
            </w:pPr>
            <w:r w:rsidRPr="009A4104">
              <w:rPr>
                <w:rFonts w:ascii="Calibri" w:hAnsi="Calibri" w:cs="Calibri"/>
                <w:sz w:val="22"/>
                <w:szCs w:val="22"/>
                <w:lang w:val="en-US"/>
              </w:rPr>
              <w:t>CUMPLE</w:t>
            </w:r>
          </w:p>
        </w:tc>
        <w:tc>
          <w:tcPr>
            <w:tcW w:w="2462" w:type="dxa"/>
            <w:tcBorders>
              <w:top w:val="nil"/>
              <w:left w:val="nil"/>
              <w:bottom w:val="nil"/>
              <w:right w:val="single" w:sz="4" w:space="0" w:color="auto"/>
            </w:tcBorders>
            <w:shd w:val="clear" w:color="auto" w:fill="auto"/>
            <w:noWrap/>
            <w:vAlign w:val="center"/>
          </w:tcPr>
          <w:p w14:paraId="74870DA5" w14:textId="2C2EB14D"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CUMPLE</w:t>
            </w:r>
          </w:p>
        </w:tc>
      </w:tr>
      <w:tr w:rsidR="00627BE2" w:rsidRPr="00AA0177" w14:paraId="014B5498" w14:textId="77777777" w:rsidTr="00C3684C">
        <w:tc>
          <w:tcPr>
            <w:tcW w:w="2127" w:type="dxa"/>
            <w:tcBorders>
              <w:top w:val="nil"/>
              <w:left w:val="single" w:sz="4" w:space="0" w:color="auto"/>
              <w:bottom w:val="single" w:sz="4" w:space="0" w:color="auto"/>
              <w:right w:val="single" w:sz="4" w:space="0" w:color="auto"/>
            </w:tcBorders>
            <w:shd w:val="clear" w:color="auto" w:fill="auto"/>
            <w:vAlign w:val="center"/>
          </w:tcPr>
          <w:p w14:paraId="77753F37" w14:textId="77777777" w:rsidR="00627BE2" w:rsidRPr="00AA0177" w:rsidRDefault="00627BE2" w:rsidP="00627BE2">
            <w:pPr>
              <w:rPr>
                <w:rFonts w:ascii="Calibri Light" w:hAnsi="Calibri Light" w:cs="Calibri Light"/>
                <w:bCs/>
                <w:sz w:val="16"/>
                <w:szCs w:val="22"/>
              </w:rPr>
            </w:pPr>
            <w:r w:rsidRPr="00AA0177">
              <w:rPr>
                <w:rFonts w:ascii="Calibri Light" w:hAnsi="Calibri Light" w:cs="Calibri Light"/>
                <w:bCs/>
                <w:sz w:val="16"/>
                <w:szCs w:val="22"/>
              </w:rPr>
              <w:t>Error máximo permisible:</w:t>
            </w:r>
          </w:p>
        </w:tc>
        <w:tc>
          <w:tcPr>
            <w:tcW w:w="4115" w:type="dxa"/>
            <w:tcBorders>
              <w:top w:val="nil"/>
              <w:left w:val="nil"/>
              <w:bottom w:val="single" w:sz="4" w:space="0" w:color="auto"/>
              <w:right w:val="single" w:sz="4" w:space="0" w:color="auto"/>
            </w:tcBorders>
            <w:shd w:val="clear" w:color="auto" w:fill="auto"/>
            <w:noWrap/>
            <w:vAlign w:val="center"/>
          </w:tcPr>
          <w:p w14:paraId="6807277A" w14:textId="4869603F" w:rsidR="00627BE2" w:rsidRPr="00AA0177" w:rsidRDefault="00627BE2" w:rsidP="00627BE2">
            <w:pPr>
              <w:jc w:val="center"/>
              <w:rPr>
                <w:rFonts w:ascii="Calibri" w:hAnsi="Calibri" w:cs="Calibri"/>
                <w:bCs/>
                <w:sz w:val="22"/>
                <w:szCs w:val="22"/>
                <w:lang w:val="es-MX"/>
              </w:rPr>
            </w:pPr>
            <w:r w:rsidRPr="006F1FFD">
              <w:rPr>
                <w:rFonts w:ascii="Calibri" w:hAnsi="Calibri" w:cs="Calibri"/>
                <w:sz w:val="22"/>
                <w:szCs w:val="22"/>
                <w:lang w:val="es-MX"/>
              </w:rPr>
              <w:t>CUMPLE</w:t>
            </w:r>
          </w:p>
        </w:tc>
        <w:tc>
          <w:tcPr>
            <w:tcW w:w="2462" w:type="dxa"/>
            <w:tcBorders>
              <w:top w:val="nil"/>
              <w:left w:val="nil"/>
              <w:bottom w:val="single" w:sz="4" w:space="0" w:color="auto"/>
              <w:right w:val="single" w:sz="4" w:space="0" w:color="auto"/>
            </w:tcBorders>
            <w:shd w:val="clear" w:color="auto" w:fill="auto"/>
            <w:noWrap/>
            <w:vAlign w:val="center"/>
          </w:tcPr>
          <w:p w14:paraId="75824EF4" w14:textId="069521DC" w:rsidR="00627BE2" w:rsidRPr="009A4104" w:rsidRDefault="00627BE2" w:rsidP="00627BE2">
            <w:pPr>
              <w:jc w:val="center"/>
              <w:rPr>
                <w:rFonts w:ascii="Calibri" w:hAnsi="Calibri" w:cs="Calibri"/>
                <w:bCs/>
                <w:sz w:val="22"/>
                <w:szCs w:val="22"/>
                <w:lang w:val="en-US"/>
              </w:rPr>
            </w:pPr>
            <w:r w:rsidRPr="009A4104">
              <w:rPr>
                <w:rFonts w:ascii="Calibri" w:hAnsi="Calibri" w:cs="Calibri"/>
                <w:sz w:val="22"/>
                <w:szCs w:val="22"/>
                <w:lang w:val="en-US"/>
              </w:rPr>
              <w:t>CUMPLE</w:t>
            </w:r>
          </w:p>
        </w:tc>
        <w:tc>
          <w:tcPr>
            <w:tcW w:w="2462" w:type="dxa"/>
            <w:tcBorders>
              <w:top w:val="nil"/>
              <w:left w:val="nil"/>
              <w:bottom w:val="single" w:sz="4" w:space="0" w:color="auto"/>
              <w:right w:val="single" w:sz="4" w:space="0" w:color="auto"/>
            </w:tcBorders>
            <w:shd w:val="clear" w:color="auto" w:fill="auto"/>
            <w:noWrap/>
            <w:vAlign w:val="center"/>
          </w:tcPr>
          <w:p w14:paraId="231BEC77" w14:textId="2643FA52" w:rsidR="00627BE2" w:rsidRPr="00A825E5" w:rsidRDefault="00627BE2" w:rsidP="00627BE2">
            <w:pPr>
              <w:jc w:val="center"/>
              <w:rPr>
                <w:rFonts w:ascii="Calibri" w:hAnsi="Calibri" w:cs="Calibri"/>
                <w:bCs/>
                <w:sz w:val="22"/>
                <w:szCs w:val="22"/>
                <w:highlight w:val="yellow"/>
                <w:lang w:val="es-MX"/>
              </w:rPr>
            </w:pPr>
            <w:r w:rsidRPr="00927FBC">
              <w:rPr>
                <w:rFonts w:ascii="Calibri" w:hAnsi="Calibri" w:cs="Calibri"/>
                <w:sz w:val="22"/>
                <w:szCs w:val="22"/>
                <w:lang w:val="es-MX"/>
              </w:rPr>
              <w:t>CUMPLE</w:t>
            </w:r>
          </w:p>
        </w:tc>
      </w:tr>
    </w:tbl>
    <w:p w14:paraId="02B47197" w14:textId="04BB0C38" w:rsidR="0051600D" w:rsidRDefault="0051600D" w:rsidP="0051600D">
      <w:pPr>
        <w:rPr>
          <w:rFonts w:asciiTheme="majorHAnsi" w:hAnsiTheme="majorHAnsi"/>
          <w:b/>
          <w:color w:val="002060"/>
          <w:sz w:val="20"/>
          <w:szCs w:val="20"/>
        </w:rPr>
      </w:pPr>
    </w:p>
    <w:p w14:paraId="16D066A3" w14:textId="53FE27B9" w:rsidR="00D95881" w:rsidRDefault="00D95881" w:rsidP="0051600D">
      <w:pPr>
        <w:rPr>
          <w:rFonts w:asciiTheme="majorHAnsi" w:hAnsiTheme="majorHAnsi"/>
          <w:b/>
          <w:color w:val="002060"/>
          <w:sz w:val="20"/>
          <w:szCs w:val="20"/>
        </w:rPr>
      </w:pPr>
    </w:p>
    <w:p w14:paraId="5846BA00" w14:textId="77777777" w:rsidR="00D95881" w:rsidRPr="00CF54AB" w:rsidRDefault="00D95881" w:rsidP="0051600D">
      <w:pPr>
        <w:rPr>
          <w:rFonts w:asciiTheme="majorHAnsi" w:hAnsiTheme="majorHAnsi"/>
          <w:b/>
          <w:color w:val="002060"/>
          <w:sz w:val="20"/>
          <w:szCs w:val="20"/>
        </w:rPr>
      </w:pPr>
    </w:p>
    <w:p w14:paraId="5F765FE8" w14:textId="49A4E77E" w:rsidR="0051600D" w:rsidRPr="00AA0177" w:rsidRDefault="0051600D" w:rsidP="0051600D">
      <w:pPr>
        <w:tabs>
          <w:tab w:val="left" w:pos="993"/>
        </w:tabs>
        <w:jc w:val="both"/>
        <w:rPr>
          <w:rFonts w:asciiTheme="majorHAnsi" w:hAnsiTheme="majorHAnsi"/>
          <w:bCs/>
          <w:color w:val="002060"/>
          <w:sz w:val="20"/>
          <w:szCs w:val="20"/>
        </w:rPr>
      </w:pPr>
      <w:r w:rsidRPr="00AA0177">
        <w:rPr>
          <w:rFonts w:asciiTheme="majorHAnsi" w:hAnsiTheme="majorHAnsi" w:cstheme="majorHAnsi"/>
          <w:bCs/>
          <w:iCs/>
          <w:sz w:val="20"/>
        </w:rPr>
        <w:t xml:space="preserve">En este caso, Los tres medidores propuestos cumplen con las especificaciones del Apéndice A de la norma NMX-AA-179-SCFI-2018 y el valor del gasto de operación del equipo de bombeo (gasto circulante), </w:t>
      </w:r>
      <w:r w:rsidRPr="009A4104">
        <w:rPr>
          <w:rFonts w:asciiTheme="majorHAnsi" w:hAnsiTheme="majorHAnsi" w:cstheme="majorHAnsi"/>
          <w:b/>
          <w:iCs/>
          <w:sz w:val="20"/>
        </w:rPr>
        <w:t>que es de</w:t>
      </w:r>
      <w:r w:rsidR="009A4104" w:rsidRPr="009A4104">
        <w:rPr>
          <w:rFonts w:asciiTheme="majorHAnsi" w:hAnsiTheme="majorHAnsi" w:cstheme="majorHAnsi"/>
          <w:b/>
          <w:iCs/>
          <w:sz w:val="20"/>
        </w:rPr>
        <w:t xml:space="preserve"> </w:t>
      </w:r>
      <w:r w:rsidR="009A4104" w:rsidRPr="009A4104">
        <w:rPr>
          <w:rFonts w:asciiTheme="majorHAnsi" w:hAnsiTheme="majorHAnsi" w:cstheme="majorHAnsi"/>
          <w:b/>
          <w:iCs/>
          <w:sz w:val="20"/>
          <w:lang w:val="es-MX"/>
        </w:rPr>
        <w:t>73.908</w:t>
      </w:r>
      <w:r w:rsidRPr="009A4104">
        <w:rPr>
          <w:rFonts w:asciiTheme="majorHAnsi" w:hAnsiTheme="majorHAnsi" w:cstheme="majorHAnsi"/>
          <w:b/>
          <w:iCs/>
          <w:sz w:val="20"/>
        </w:rPr>
        <w:t xml:space="preserve"> m</w:t>
      </w:r>
      <w:r w:rsidR="009A4104" w:rsidRPr="009A4104">
        <w:rPr>
          <w:rFonts w:asciiTheme="majorHAnsi" w:hAnsiTheme="majorHAnsi" w:cstheme="majorHAnsi"/>
          <w:b/>
          <w:iCs/>
          <w:sz w:val="20"/>
          <w:vertAlign w:val="superscript"/>
        </w:rPr>
        <w:t>3</w:t>
      </w:r>
      <w:r w:rsidRPr="009A4104">
        <w:rPr>
          <w:rFonts w:asciiTheme="majorHAnsi" w:hAnsiTheme="majorHAnsi" w:cstheme="majorHAnsi"/>
          <w:b/>
          <w:iCs/>
          <w:sz w:val="20"/>
        </w:rPr>
        <w:t>/h</w:t>
      </w:r>
      <w:r w:rsidRPr="00AA0177">
        <w:rPr>
          <w:rFonts w:asciiTheme="majorHAnsi" w:hAnsiTheme="majorHAnsi" w:cstheme="majorHAnsi"/>
          <w:bCs/>
          <w:iCs/>
          <w:sz w:val="20"/>
        </w:rPr>
        <w:t xml:space="preserve">, </w:t>
      </w:r>
      <w:r w:rsidR="00297B9C" w:rsidRPr="00AA0177">
        <w:rPr>
          <w:rFonts w:asciiTheme="majorHAnsi" w:hAnsiTheme="majorHAnsi" w:cstheme="majorHAnsi"/>
          <w:bCs/>
          <w:iCs/>
          <w:sz w:val="20"/>
        </w:rPr>
        <w:t>está</w:t>
      </w:r>
      <w:r w:rsidRPr="00AA0177">
        <w:rPr>
          <w:rFonts w:asciiTheme="majorHAnsi" w:hAnsiTheme="majorHAnsi" w:cstheme="majorHAnsi"/>
          <w:bCs/>
          <w:iCs/>
          <w:sz w:val="20"/>
        </w:rPr>
        <w:t xml:space="preserve"> dentro del rango de los valores Q1 y Q3.</w:t>
      </w:r>
    </w:p>
    <w:p w14:paraId="40005758" w14:textId="68239C90" w:rsidR="004A1ABE" w:rsidRPr="009A4104" w:rsidRDefault="004A1ABE" w:rsidP="0051600D">
      <w:pPr>
        <w:rPr>
          <w:rFonts w:asciiTheme="majorHAnsi" w:hAnsiTheme="majorHAnsi"/>
          <w:b/>
          <w:color w:val="002060"/>
          <w:sz w:val="20"/>
          <w:szCs w:val="20"/>
        </w:rPr>
      </w:pPr>
    </w:p>
    <w:p w14:paraId="393A3919" w14:textId="2C5A6B04" w:rsidR="004A1ABE" w:rsidRDefault="004A1ABE" w:rsidP="0051600D">
      <w:pPr>
        <w:rPr>
          <w:rFonts w:asciiTheme="majorHAnsi" w:hAnsiTheme="majorHAnsi"/>
          <w:b/>
          <w:color w:val="002060"/>
          <w:sz w:val="20"/>
          <w:szCs w:val="20"/>
          <w:lang w:val="es-MX"/>
        </w:rPr>
      </w:pPr>
    </w:p>
    <w:p w14:paraId="23C84A34" w14:textId="77777777" w:rsidR="00D95881" w:rsidRDefault="00D95881" w:rsidP="0051600D">
      <w:pPr>
        <w:rPr>
          <w:rFonts w:asciiTheme="majorHAnsi" w:hAnsiTheme="majorHAnsi"/>
          <w:b/>
          <w:color w:val="002060"/>
          <w:sz w:val="20"/>
          <w:szCs w:val="20"/>
          <w:lang w:val="es-MX"/>
        </w:rPr>
      </w:pPr>
    </w:p>
    <w:p w14:paraId="47D3F4B1" w14:textId="6AD3922D" w:rsidR="0051600D" w:rsidRPr="00344A5C" w:rsidRDefault="0051600D" w:rsidP="007356FE">
      <w:pPr>
        <w:pStyle w:val="ListParagraph"/>
        <w:numPr>
          <w:ilvl w:val="0"/>
          <w:numId w:val="36"/>
        </w:numPr>
        <w:jc w:val="both"/>
        <w:rPr>
          <w:rFonts w:asciiTheme="majorHAnsi" w:hAnsiTheme="majorHAnsi"/>
          <w:b/>
          <w:sz w:val="20"/>
          <w:szCs w:val="20"/>
          <w:lang w:val="es-MX"/>
        </w:rPr>
      </w:pPr>
      <w:r w:rsidRPr="00344A5C">
        <w:rPr>
          <w:rFonts w:asciiTheme="majorHAnsi" w:hAnsiTheme="majorHAnsi"/>
          <w:b/>
          <w:sz w:val="20"/>
          <w:szCs w:val="20"/>
          <w:lang w:val="es-MX"/>
        </w:rPr>
        <w:t xml:space="preserve">JUSTIFICACION </w:t>
      </w:r>
      <w:r w:rsidR="00BB719F" w:rsidRPr="00344A5C">
        <w:rPr>
          <w:rFonts w:asciiTheme="majorHAnsi" w:hAnsiTheme="majorHAnsi"/>
          <w:b/>
          <w:sz w:val="20"/>
          <w:szCs w:val="20"/>
          <w:lang w:val="es-MX"/>
        </w:rPr>
        <w:t xml:space="preserve">PARA LA </w:t>
      </w:r>
      <w:r w:rsidR="00491E33" w:rsidRPr="00344A5C">
        <w:rPr>
          <w:rFonts w:asciiTheme="majorHAnsi" w:hAnsiTheme="majorHAnsi"/>
          <w:b/>
          <w:sz w:val="20"/>
          <w:szCs w:val="20"/>
          <w:lang w:val="es-MX"/>
        </w:rPr>
        <w:t xml:space="preserve">SELECCIÓN DEL </w:t>
      </w:r>
      <w:r w:rsidRPr="00344A5C">
        <w:rPr>
          <w:rFonts w:asciiTheme="majorHAnsi" w:hAnsiTheme="majorHAnsi"/>
          <w:b/>
          <w:sz w:val="20"/>
          <w:szCs w:val="20"/>
          <w:lang w:val="es-MX"/>
        </w:rPr>
        <w:t>MEDIDOR</w:t>
      </w:r>
      <w:r w:rsidR="00491E33" w:rsidRPr="00344A5C">
        <w:rPr>
          <w:rFonts w:asciiTheme="majorHAnsi" w:hAnsiTheme="majorHAnsi"/>
          <w:b/>
          <w:sz w:val="20"/>
          <w:szCs w:val="20"/>
          <w:lang w:val="es-MX"/>
        </w:rPr>
        <w:t>.</w:t>
      </w:r>
    </w:p>
    <w:tbl>
      <w:tblPr>
        <w:tblStyle w:val="TableGrid"/>
        <w:tblW w:w="11097" w:type="dxa"/>
        <w:jc w:val="center"/>
        <w:tblLook w:val="04A0" w:firstRow="1" w:lastRow="0" w:firstColumn="1" w:lastColumn="0" w:noHBand="0" w:noVBand="1"/>
      </w:tblPr>
      <w:tblGrid>
        <w:gridCol w:w="11097"/>
      </w:tblGrid>
      <w:tr w:rsidR="0051600D" w:rsidRPr="00154C70" w14:paraId="7F21B3B8" w14:textId="77777777" w:rsidTr="00C3684C">
        <w:trPr>
          <w:jc w:val="center"/>
        </w:trPr>
        <w:tc>
          <w:tcPr>
            <w:tcW w:w="11097" w:type="dxa"/>
            <w:shd w:val="clear" w:color="auto" w:fill="C5E0B3" w:themeFill="accent6" w:themeFillTint="66"/>
          </w:tcPr>
          <w:p w14:paraId="3EC3F884" w14:textId="77777777" w:rsidR="0051600D" w:rsidRPr="00154C70" w:rsidRDefault="0051600D" w:rsidP="00C3684C">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JUSTIFICACIÓN</w:t>
            </w:r>
          </w:p>
        </w:tc>
      </w:tr>
      <w:tr w:rsidR="0051600D" w:rsidRPr="004F5184" w14:paraId="3EA7CB31" w14:textId="77777777" w:rsidTr="0051600D">
        <w:trPr>
          <w:trHeight w:val="2273"/>
          <w:jc w:val="center"/>
        </w:trPr>
        <w:tc>
          <w:tcPr>
            <w:tcW w:w="11097" w:type="dxa"/>
            <w:vAlign w:val="center"/>
          </w:tcPr>
          <w:p w14:paraId="4AF89CE5" w14:textId="77777777" w:rsidR="0051600D" w:rsidRPr="00AA0177" w:rsidRDefault="0051600D" w:rsidP="00C3684C">
            <w:pPr>
              <w:pStyle w:val="Default"/>
              <w:rPr>
                <w:rFonts w:asciiTheme="majorHAnsi" w:hAnsiTheme="majorHAnsi"/>
                <w:bCs/>
                <w:color w:val="000000" w:themeColor="text1"/>
                <w:sz w:val="20"/>
                <w:szCs w:val="18"/>
                <w:highlight w:val="yellow"/>
              </w:rPr>
            </w:pPr>
            <w:r w:rsidRPr="009A4104">
              <w:rPr>
                <w:rFonts w:asciiTheme="majorHAnsi" w:hAnsiTheme="majorHAnsi"/>
                <w:bCs/>
                <w:color w:val="000000" w:themeColor="text1"/>
                <w:sz w:val="20"/>
                <w:szCs w:val="18"/>
              </w:rPr>
              <w:t>El medidor de la marca ARKON, cumple con las especificaciones de la norma NMX-AA-179-SCFI-2018 al igual que los demás, pero a diferencia de las otras dos marcas, este proveedor da la posibilidad de contar con refaccionamiento para reparaciones en sitio tanto del sensor como de la unidad electrónica lo que lo hace más practico a la hora de algún problema. Además, el precio es ligeramente menor y el tiempo de entrega actual es mejor que la de los otros dos fabricantes.</w:t>
            </w:r>
          </w:p>
        </w:tc>
      </w:tr>
    </w:tbl>
    <w:p w14:paraId="4FDCAF2E" w14:textId="4B389709" w:rsidR="00D95881" w:rsidRDefault="00D95881">
      <w:pPr>
        <w:rPr>
          <w:rFonts w:asciiTheme="majorHAnsi" w:hAnsiTheme="majorHAnsi"/>
          <w:b/>
          <w:color w:val="002060"/>
          <w:sz w:val="20"/>
          <w:szCs w:val="20"/>
        </w:rPr>
      </w:pPr>
    </w:p>
    <w:p w14:paraId="55071E71" w14:textId="77777777" w:rsidR="00D95881" w:rsidRDefault="00D95881">
      <w:pPr>
        <w:rPr>
          <w:rFonts w:asciiTheme="majorHAnsi" w:hAnsiTheme="majorHAnsi"/>
          <w:b/>
          <w:color w:val="002060"/>
          <w:sz w:val="20"/>
          <w:szCs w:val="20"/>
        </w:rPr>
      </w:pPr>
      <w:r>
        <w:rPr>
          <w:rFonts w:asciiTheme="majorHAnsi" w:hAnsiTheme="majorHAnsi"/>
          <w:b/>
          <w:color w:val="002060"/>
          <w:sz w:val="20"/>
          <w:szCs w:val="20"/>
        </w:rPr>
        <w:br w:type="page"/>
      </w:r>
    </w:p>
    <w:p w14:paraId="31BE2EF0" w14:textId="781C3480" w:rsidR="001F251F" w:rsidRPr="001F251F" w:rsidRDefault="001F251F" w:rsidP="001F251F">
      <w:pPr>
        <w:pStyle w:val="ListParagraph"/>
        <w:numPr>
          <w:ilvl w:val="0"/>
          <w:numId w:val="36"/>
        </w:numPr>
        <w:jc w:val="both"/>
        <w:rPr>
          <w:rFonts w:asciiTheme="majorHAnsi" w:hAnsiTheme="majorHAnsi"/>
          <w:b/>
          <w:color w:val="002060"/>
          <w:sz w:val="20"/>
          <w:szCs w:val="20"/>
          <w:lang w:val="es-MX"/>
        </w:rPr>
      </w:pPr>
      <w:r w:rsidRPr="001F251F">
        <w:rPr>
          <w:rFonts w:asciiTheme="majorHAnsi" w:hAnsiTheme="majorHAnsi"/>
          <w:b/>
          <w:color w:val="002060"/>
          <w:sz w:val="20"/>
          <w:szCs w:val="20"/>
          <w:lang w:val="es-MX"/>
        </w:rPr>
        <w:lastRenderedPageBreak/>
        <w:t>REFERENCIAS BIBLIOGRÁFICAS</w:t>
      </w:r>
    </w:p>
    <w:p w14:paraId="789C7913" w14:textId="77777777" w:rsidR="00D95881" w:rsidRDefault="00D95881">
      <w:pPr>
        <w:rPr>
          <w:rFonts w:asciiTheme="majorHAnsi" w:hAnsiTheme="majorHAnsi"/>
          <w:b/>
          <w:color w:val="002060"/>
          <w:sz w:val="20"/>
          <w:szCs w:val="20"/>
        </w:rPr>
      </w:pPr>
    </w:p>
    <w:tbl>
      <w:tblPr>
        <w:tblW w:w="11160" w:type="dxa"/>
        <w:tblInd w:w="-5" w:type="dxa"/>
        <w:tblLook w:val="04A0" w:firstRow="1" w:lastRow="0" w:firstColumn="1" w:lastColumn="0" w:noHBand="0" w:noVBand="1"/>
      </w:tblPr>
      <w:tblGrid>
        <w:gridCol w:w="1620"/>
        <w:gridCol w:w="9540"/>
      </w:tblGrid>
      <w:tr w:rsidR="004A1ABE" w:rsidRPr="00C83018" w14:paraId="0BD48FA0" w14:textId="77777777" w:rsidTr="00C3684C">
        <w:trPr>
          <w:trHeight w:val="288"/>
        </w:trPr>
        <w:tc>
          <w:tcPr>
            <w:tcW w:w="162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755389D1" w14:textId="500D180E" w:rsidR="004A1ABE" w:rsidRPr="00A91626" w:rsidRDefault="004A1ABE" w:rsidP="004A1ABE">
            <w:pPr>
              <w:rPr>
                <w:rFonts w:ascii="Calibri Light" w:hAnsi="Calibri Light" w:cs="Calibri Light"/>
                <w:b/>
                <w:bCs/>
                <w:color w:val="000000"/>
                <w:sz w:val="18"/>
                <w:szCs w:val="22"/>
                <w:lang w:val="es-MX" w:eastAsia="en-US"/>
              </w:rPr>
            </w:pPr>
          </w:p>
        </w:tc>
        <w:tc>
          <w:tcPr>
            <w:tcW w:w="9540" w:type="dxa"/>
            <w:tcBorders>
              <w:top w:val="single" w:sz="4" w:space="0" w:color="auto"/>
              <w:left w:val="nil"/>
              <w:bottom w:val="single" w:sz="4" w:space="0" w:color="auto"/>
              <w:right w:val="single" w:sz="4" w:space="0" w:color="auto"/>
            </w:tcBorders>
            <w:shd w:val="clear" w:color="auto" w:fill="A8D08D" w:themeFill="accent6" w:themeFillTint="99"/>
            <w:noWrap/>
            <w:vAlign w:val="center"/>
            <w:hideMark/>
          </w:tcPr>
          <w:p w14:paraId="20DAFACF" w14:textId="77777777" w:rsidR="004A1ABE" w:rsidRPr="00C83018" w:rsidRDefault="004A1ABE" w:rsidP="00C3684C">
            <w:pPr>
              <w:jc w:val="center"/>
              <w:rPr>
                <w:rFonts w:ascii="Calibri Light" w:hAnsi="Calibri Light" w:cs="Calibri Light"/>
                <w:b/>
                <w:bCs/>
                <w:color w:val="000000"/>
                <w:sz w:val="18"/>
                <w:szCs w:val="22"/>
              </w:rPr>
            </w:pPr>
            <w:r>
              <w:rPr>
                <w:rFonts w:ascii="Calibri Light" w:hAnsi="Calibri Light" w:cs="Calibri Light"/>
                <w:b/>
                <w:bCs/>
                <w:color w:val="000000"/>
                <w:sz w:val="18"/>
                <w:szCs w:val="22"/>
              </w:rPr>
              <w:t>REFERENCIAS BIBLIOGRÁFICAS</w:t>
            </w:r>
          </w:p>
        </w:tc>
      </w:tr>
      <w:tr w:rsidR="004A1ABE" w:rsidRPr="00AA0177" w14:paraId="5FEEC66F" w14:textId="77777777" w:rsidTr="00C3684C">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749697FB" w14:textId="77777777" w:rsidR="004A1ABE" w:rsidRPr="00AA0177" w:rsidRDefault="004A1ABE" w:rsidP="00C3684C">
            <w:pPr>
              <w:rPr>
                <w:rFonts w:ascii="Calibri Light" w:hAnsi="Calibri Light" w:cs="Calibri Light"/>
                <w:bCs/>
                <w:sz w:val="16"/>
                <w:szCs w:val="22"/>
              </w:rPr>
            </w:pPr>
            <w:r w:rsidRPr="00AA0177">
              <w:rPr>
                <w:rFonts w:ascii="Calibri Light" w:hAnsi="Calibri Light" w:cs="Calibri Light"/>
                <w:bCs/>
                <w:sz w:val="16"/>
                <w:szCs w:val="22"/>
              </w:rPr>
              <w:t>MEDIDOR 1</w:t>
            </w:r>
          </w:p>
        </w:tc>
        <w:tc>
          <w:tcPr>
            <w:tcW w:w="9540" w:type="dxa"/>
            <w:tcBorders>
              <w:top w:val="nil"/>
              <w:left w:val="nil"/>
              <w:bottom w:val="single" w:sz="4" w:space="0" w:color="auto"/>
              <w:right w:val="single" w:sz="4" w:space="0" w:color="auto"/>
            </w:tcBorders>
            <w:shd w:val="clear" w:color="auto" w:fill="auto"/>
            <w:noWrap/>
            <w:vAlign w:val="center"/>
          </w:tcPr>
          <w:p w14:paraId="5051747D" w14:textId="77777777" w:rsidR="004A1ABE" w:rsidRPr="00AA0177" w:rsidRDefault="004A1ABE" w:rsidP="00C3684C">
            <w:pPr>
              <w:rPr>
                <w:rFonts w:ascii="Calibri" w:hAnsi="Calibri" w:cs="Calibri"/>
                <w:bCs/>
                <w:sz w:val="22"/>
                <w:szCs w:val="22"/>
              </w:rPr>
            </w:pPr>
            <w:r w:rsidRPr="00AA0177">
              <w:rPr>
                <w:rFonts w:ascii="Calibri" w:hAnsi="Calibri" w:cs="Calibri"/>
                <w:bCs/>
                <w:sz w:val="22"/>
                <w:szCs w:val="22"/>
              </w:rPr>
              <w:t>https://www.arkon.co.uk/dokumenty/magx2-oiml-data-sheet--eng--6-2020.pdf</w:t>
            </w:r>
          </w:p>
        </w:tc>
      </w:tr>
      <w:tr w:rsidR="004A1ABE" w:rsidRPr="00AA0177" w14:paraId="2AC7FD8A" w14:textId="77777777" w:rsidTr="00C3684C">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663F8729" w14:textId="77777777" w:rsidR="004A1ABE" w:rsidRPr="00AA0177" w:rsidRDefault="004A1ABE" w:rsidP="00C3684C">
            <w:pPr>
              <w:rPr>
                <w:rFonts w:ascii="Calibri Light" w:hAnsi="Calibri Light" w:cs="Calibri Light"/>
                <w:bCs/>
                <w:sz w:val="16"/>
                <w:szCs w:val="22"/>
              </w:rPr>
            </w:pPr>
            <w:r w:rsidRPr="00AA0177">
              <w:rPr>
                <w:rFonts w:ascii="Calibri Light" w:hAnsi="Calibri Light" w:cs="Calibri Light"/>
                <w:bCs/>
                <w:sz w:val="16"/>
                <w:szCs w:val="22"/>
              </w:rPr>
              <w:t>MEDIDOR 2</w:t>
            </w:r>
          </w:p>
        </w:tc>
        <w:tc>
          <w:tcPr>
            <w:tcW w:w="9540" w:type="dxa"/>
            <w:tcBorders>
              <w:top w:val="nil"/>
              <w:left w:val="nil"/>
              <w:bottom w:val="single" w:sz="4" w:space="0" w:color="auto"/>
              <w:right w:val="single" w:sz="4" w:space="0" w:color="auto"/>
            </w:tcBorders>
            <w:shd w:val="clear" w:color="auto" w:fill="auto"/>
            <w:noWrap/>
            <w:vAlign w:val="center"/>
          </w:tcPr>
          <w:p w14:paraId="2E310CE2" w14:textId="77777777" w:rsidR="004A1ABE" w:rsidRPr="00AA0177" w:rsidRDefault="004A1ABE" w:rsidP="00C3684C">
            <w:pPr>
              <w:rPr>
                <w:rFonts w:ascii="Calibri" w:hAnsi="Calibri" w:cs="Calibri"/>
                <w:bCs/>
                <w:sz w:val="22"/>
                <w:szCs w:val="22"/>
              </w:rPr>
            </w:pPr>
            <w:r w:rsidRPr="00AA0177">
              <w:rPr>
                <w:rFonts w:ascii="Calibri" w:hAnsi="Calibri" w:cs="Calibri"/>
                <w:bCs/>
                <w:sz w:val="22"/>
                <w:szCs w:val="22"/>
              </w:rPr>
              <w:t>https://new.abb.com/products/measurement-products/flow/electromagnetic-flowmeters/water-waste-water/watermaster</w:t>
            </w:r>
          </w:p>
        </w:tc>
      </w:tr>
      <w:tr w:rsidR="004A1ABE" w:rsidRPr="00AA0177" w14:paraId="5D2B3AAE" w14:textId="77777777" w:rsidTr="00C3684C">
        <w:trPr>
          <w:trHeight w:val="360"/>
        </w:trPr>
        <w:tc>
          <w:tcPr>
            <w:tcW w:w="1620" w:type="dxa"/>
            <w:tcBorders>
              <w:top w:val="nil"/>
              <w:left w:val="single" w:sz="4" w:space="0" w:color="auto"/>
              <w:bottom w:val="single" w:sz="4" w:space="0" w:color="auto"/>
              <w:right w:val="single" w:sz="4" w:space="0" w:color="auto"/>
            </w:tcBorders>
            <w:shd w:val="clear" w:color="auto" w:fill="auto"/>
            <w:vAlign w:val="center"/>
            <w:hideMark/>
          </w:tcPr>
          <w:p w14:paraId="55565CE4" w14:textId="77777777" w:rsidR="004A1ABE" w:rsidRPr="00AA0177" w:rsidRDefault="004A1ABE" w:rsidP="00C3684C">
            <w:pPr>
              <w:rPr>
                <w:rFonts w:ascii="Calibri Light" w:hAnsi="Calibri Light" w:cs="Calibri Light"/>
                <w:bCs/>
                <w:sz w:val="16"/>
                <w:szCs w:val="22"/>
              </w:rPr>
            </w:pPr>
            <w:r w:rsidRPr="00AA0177">
              <w:rPr>
                <w:rFonts w:ascii="Calibri Light" w:hAnsi="Calibri Light" w:cs="Calibri Light"/>
                <w:bCs/>
                <w:sz w:val="16"/>
                <w:szCs w:val="22"/>
              </w:rPr>
              <w:t>MEDIDOR 3</w:t>
            </w:r>
          </w:p>
        </w:tc>
        <w:tc>
          <w:tcPr>
            <w:tcW w:w="9540" w:type="dxa"/>
            <w:tcBorders>
              <w:top w:val="nil"/>
              <w:left w:val="nil"/>
              <w:bottom w:val="single" w:sz="4" w:space="0" w:color="auto"/>
              <w:right w:val="single" w:sz="4" w:space="0" w:color="auto"/>
            </w:tcBorders>
            <w:shd w:val="clear" w:color="auto" w:fill="auto"/>
            <w:noWrap/>
            <w:vAlign w:val="center"/>
          </w:tcPr>
          <w:p w14:paraId="6D3674C9" w14:textId="77777777" w:rsidR="004A1ABE" w:rsidRPr="00AA0177" w:rsidRDefault="004A1ABE" w:rsidP="00C3684C">
            <w:pPr>
              <w:rPr>
                <w:rFonts w:ascii="Calibri" w:hAnsi="Calibri" w:cs="Calibri"/>
                <w:bCs/>
                <w:sz w:val="22"/>
                <w:szCs w:val="22"/>
              </w:rPr>
            </w:pPr>
            <w:r w:rsidRPr="00AA0177">
              <w:rPr>
                <w:rFonts w:ascii="Calibri" w:hAnsi="Calibri" w:cs="Calibri"/>
                <w:bCs/>
                <w:sz w:val="22"/>
                <w:szCs w:val="22"/>
              </w:rPr>
              <w:t>https://www.badgermeter.com/es-us/productos/medidores/medidores-de-flujo-electromagneticos/medidor-de-flujo-electromagnetico-modmag-m2000/#SubNavAnchor__Certificaciones</w:t>
            </w:r>
          </w:p>
        </w:tc>
      </w:tr>
    </w:tbl>
    <w:p w14:paraId="4019BB03" w14:textId="3628260D" w:rsidR="00D95881" w:rsidRDefault="00D95881">
      <w:pPr>
        <w:rPr>
          <w:rFonts w:asciiTheme="majorHAnsi" w:hAnsiTheme="majorHAnsi"/>
          <w:b/>
          <w:color w:val="002060"/>
          <w:sz w:val="20"/>
          <w:szCs w:val="20"/>
        </w:rPr>
      </w:pPr>
    </w:p>
    <w:p w14:paraId="52059386" w14:textId="37990755" w:rsidR="00D95881" w:rsidRPr="00344A5C" w:rsidRDefault="00D95881" w:rsidP="001F251F">
      <w:pPr>
        <w:pStyle w:val="ListParagraph"/>
        <w:numPr>
          <w:ilvl w:val="0"/>
          <w:numId w:val="36"/>
        </w:numPr>
        <w:jc w:val="both"/>
        <w:rPr>
          <w:rFonts w:asciiTheme="majorHAnsi" w:hAnsiTheme="majorHAnsi"/>
          <w:b/>
          <w:sz w:val="20"/>
          <w:szCs w:val="20"/>
          <w:lang w:val="es-MX"/>
        </w:rPr>
      </w:pPr>
      <w:r w:rsidRPr="00344A5C">
        <w:rPr>
          <w:rFonts w:asciiTheme="majorHAnsi" w:hAnsiTheme="majorHAnsi"/>
          <w:b/>
          <w:sz w:val="20"/>
          <w:szCs w:val="20"/>
          <w:lang w:val="es-MX"/>
        </w:rPr>
        <w:t>INFORMACION DE QUIEN ELABORA LA MATRIZ DE COMPARACIÓN.</w:t>
      </w:r>
    </w:p>
    <w:p w14:paraId="3AF96D1F" w14:textId="77777777" w:rsidR="00D95881" w:rsidRDefault="00D95881" w:rsidP="00D95881">
      <w:pPr>
        <w:jc w:val="both"/>
        <w:rPr>
          <w:rFonts w:asciiTheme="majorHAnsi" w:hAnsiTheme="majorHAnsi" w:cs="Arial"/>
          <w:b/>
          <w:sz w:val="20"/>
          <w:szCs w:val="20"/>
          <w:lang w:val="es-MX"/>
        </w:rPr>
      </w:pP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6030"/>
      </w:tblGrid>
      <w:tr w:rsidR="00D95881" w:rsidRPr="00A14132" w14:paraId="7776C856" w14:textId="77777777" w:rsidTr="00423409">
        <w:tc>
          <w:tcPr>
            <w:tcW w:w="5130" w:type="dxa"/>
            <w:shd w:val="clear" w:color="auto" w:fill="A8D08D" w:themeFill="accent6" w:themeFillTint="99"/>
            <w:vAlign w:val="center"/>
            <w:hideMark/>
          </w:tcPr>
          <w:p w14:paraId="0DDC23B8" w14:textId="77777777" w:rsidR="00D95881" w:rsidRPr="00F73CA4" w:rsidRDefault="00D95881" w:rsidP="00423409">
            <w:pPr>
              <w:rPr>
                <w:rFonts w:ascii="Calibri Light" w:hAnsi="Calibri Light" w:cs="Calibri Light"/>
                <w:b/>
                <w:sz w:val="18"/>
                <w:szCs w:val="22"/>
              </w:rPr>
            </w:pPr>
            <w:r w:rsidRPr="00F73CA4">
              <w:rPr>
                <w:rFonts w:ascii="Calibri Light" w:hAnsi="Calibri Light" w:cs="Calibri Light"/>
                <w:b/>
                <w:sz w:val="18"/>
                <w:szCs w:val="22"/>
              </w:rPr>
              <w:t xml:space="preserve">Nombre </w:t>
            </w:r>
            <w:r>
              <w:rPr>
                <w:rFonts w:ascii="Calibri Light" w:hAnsi="Calibri Light" w:cs="Calibri Light"/>
                <w:b/>
                <w:sz w:val="18"/>
                <w:szCs w:val="22"/>
              </w:rPr>
              <w:t xml:space="preserve">y Puesto </w:t>
            </w:r>
            <w:r w:rsidRPr="00F73CA4">
              <w:rPr>
                <w:rFonts w:ascii="Calibri Light" w:hAnsi="Calibri Light" w:cs="Calibri Light"/>
                <w:b/>
                <w:sz w:val="18"/>
                <w:szCs w:val="22"/>
              </w:rPr>
              <w:t>de quien elabora la matriz de comparación</w:t>
            </w:r>
          </w:p>
        </w:tc>
        <w:tc>
          <w:tcPr>
            <w:tcW w:w="6030" w:type="dxa"/>
            <w:shd w:val="clear" w:color="auto" w:fill="auto"/>
            <w:noWrap/>
            <w:vAlign w:val="center"/>
            <w:hideMark/>
          </w:tcPr>
          <w:p w14:paraId="5152FB12" w14:textId="33877F2B" w:rsidR="00D95881" w:rsidRPr="00A14132" w:rsidRDefault="00D95881" w:rsidP="00C553E2">
            <w:pPr>
              <w:jc w:val="center"/>
              <w:rPr>
                <w:rFonts w:ascii="Calibri" w:hAnsi="Calibri" w:cs="Calibri"/>
                <w:sz w:val="22"/>
                <w:szCs w:val="22"/>
              </w:rPr>
            </w:pPr>
            <w:r>
              <w:rPr>
                <w:rFonts w:ascii="Calibri" w:hAnsi="Calibri" w:cs="Calibri"/>
                <w:sz w:val="22"/>
                <w:szCs w:val="22"/>
              </w:rPr>
              <w:t>Arturo Gil Armenta / Gerente Técnico</w:t>
            </w:r>
          </w:p>
        </w:tc>
      </w:tr>
      <w:tr w:rsidR="00D95881" w:rsidRPr="00A14132" w14:paraId="256ABF72" w14:textId="77777777" w:rsidTr="00423409">
        <w:tc>
          <w:tcPr>
            <w:tcW w:w="5130" w:type="dxa"/>
            <w:shd w:val="clear" w:color="auto" w:fill="A8D08D" w:themeFill="accent6" w:themeFillTint="99"/>
            <w:vAlign w:val="center"/>
            <w:hideMark/>
          </w:tcPr>
          <w:p w14:paraId="22F0938A" w14:textId="77777777" w:rsidR="00D95881" w:rsidRPr="00F73CA4" w:rsidRDefault="00D95881" w:rsidP="00423409">
            <w:pPr>
              <w:rPr>
                <w:rFonts w:ascii="Calibri Light" w:hAnsi="Calibri Light" w:cs="Calibri Light"/>
                <w:b/>
                <w:sz w:val="18"/>
                <w:szCs w:val="22"/>
              </w:rPr>
            </w:pPr>
            <w:r w:rsidRPr="00F73CA4">
              <w:rPr>
                <w:rFonts w:ascii="Calibri Light" w:hAnsi="Calibri Light" w:cs="Calibri Light"/>
                <w:b/>
                <w:sz w:val="18"/>
                <w:szCs w:val="22"/>
              </w:rPr>
              <w:t>Firma de quien elabora la matriz de comparación</w:t>
            </w:r>
          </w:p>
        </w:tc>
        <w:tc>
          <w:tcPr>
            <w:tcW w:w="6030" w:type="dxa"/>
            <w:shd w:val="clear" w:color="auto" w:fill="auto"/>
            <w:noWrap/>
            <w:vAlign w:val="center"/>
            <w:hideMark/>
          </w:tcPr>
          <w:p w14:paraId="0258D833" w14:textId="4266AE5A" w:rsidR="00D95881" w:rsidRPr="00A14132" w:rsidRDefault="00D95881" w:rsidP="00D95881">
            <w:pPr>
              <w:jc w:val="center"/>
              <w:rPr>
                <w:rFonts w:ascii="Calibri" w:hAnsi="Calibri" w:cs="Calibri"/>
                <w:sz w:val="22"/>
                <w:szCs w:val="22"/>
              </w:rPr>
            </w:pPr>
            <w:r>
              <w:rPr>
                <w:noProof/>
              </w:rPr>
              <w:drawing>
                <wp:inline distT="0" distB="0" distL="0" distR="0" wp14:anchorId="153847D4" wp14:editId="2B284F1B">
                  <wp:extent cx="1203292" cy="628523"/>
                  <wp:effectExtent l="0" t="0" r="0" b="635"/>
                  <wp:docPr id="51" name="Imagen 50">
                    <a:extLst xmlns:a="http://schemas.openxmlformats.org/drawingml/2006/main">
                      <a:ext uri="{FF2B5EF4-FFF2-40B4-BE49-F238E27FC236}">
                        <a16:creationId xmlns:a16="http://schemas.microsoft.com/office/drawing/2014/main"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0">
                            <a:extLst>
                              <a:ext uri="{FF2B5EF4-FFF2-40B4-BE49-F238E27FC236}">
                                <a16:creationId xmlns:a16="http://schemas.microsoft.com/office/drawing/2014/main" id="{00000000-0008-0000-0000-000033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3292" cy="628523"/>
                          </a:xfrm>
                          <a:prstGeom prst="rect">
                            <a:avLst/>
                          </a:prstGeom>
                        </pic:spPr>
                      </pic:pic>
                    </a:graphicData>
                  </a:graphic>
                </wp:inline>
              </w:drawing>
            </w:r>
          </w:p>
        </w:tc>
      </w:tr>
    </w:tbl>
    <w:p w14:paraId="0B3F449F" w14:textId="77777777" w:rsidR="00D95881" w:rsidRDefault="00D95881" w:rsidP="00D95881">
      <w:pPr>
        <w:jc w:val="both"/>
        <w:rPr>
          <w:rFonts w:asciiTheme="majorHAnsi" w:hAnsiTheme="majorHAnsi" w:cs="Arial"/>
          <w:b/>
          <w:sz w:val="20"/>
          <w:szCs w:val="20"/>
          <w:lang w:val="es-MX"/>
        </w:rPr>
      </w:pPr>
    </w:p>
    <w:p w14:paraId="3D4890E5" w14:textId="77777777" w:rsidR="00D95881" w:rsidRDefault="00D95881">
      <w:pPr>
        <w:rPr>
          <w:rFonts w:asciiTheme="majorHAnsi" w:hAnsiTheme="majorHAnsi"/>
          <w:b/>
          <w:color w:val="002060"/>
          <w:sz w:val="20"/>
          <w:szCs w:val="20"/>
        </w:rPr>
      </w:pPr>
    </w:p>
    <w:p w14:paraId="24E675D1" w14:textId="1C674048" w:rsidR="0051600D" w:rsidRDefault="0051600D">
      <w:pPr>
        <w:rPr>
          <w:rFonts w:asciiTheme="majorHAnsi" w:hAnsiTheme="majorHAnsi"/>
          <w:b/>
          <w:color w:val="002060"/>
          <w:sz w:val="20"/>
          <w:szCs w:val="20"/>
        </w:rPr>
      </w:pPr>
      <w:r>
        <w:rPr>
          <w:rFonts w:asciiTheme="majorHAnsi" w:hAnsiTheme="majorHAnsi"/>
          <w:b/>
          <w:color w:val="002060"/>
          <w:sz w:val="20"/>
          <w:szCs w:val="20"/>
        </w:rPr>
        <w:br w:type="page"/>
      </w:r>
    </w:p>
    <w:p w14:paraId="5DBDC9F1" w14:textId="606A7693" w:rsidR="00B746E8" w:rsidRPr="00344A5C" w:rsidRDefault="004A7B29" w:rsidP="001F251F">
      <w:pPr>
        <w:pStyle w:val="ListParagraph"/>
        <w:numPr>
          <w:ilvl w:val="0"/>
          <w:numId w:val="36"/>
        </w:numPr>
        <w:rPr>
          <w:rFonts w:asciiTheme="majorHAnsi" w:hAnsiTheme="majorHAnsi"/>
          <w:b/>
          <w:sz w:val="20"/>
          <w:szCs w:val="20"/>
        </w:rPr>
      </w:pPr>
      <w:r w:rsidRPr="00344A5C">
        <w:rPr>
          <w:rFonts w:asciiTheme="majorHAnsi" w:hAnsiTheme="majorHAnsi"/>
          <w:b/>
          <w:sz w:val="20"/>
          <w:szCs w:val="20"/>
        </w:rPr>
        <w:lastRenderedPageBreak/>
        <w:t>PROYECTO.</w:t>
      </w:r>
    </w:p>
    <w:tbl>
      <w:tblPr>
        <w:tblStyle w:val="TableGrid"/>
        <w:tblW w:w="11097" w:type="dxa"/>
        <w:jc w:val="center"/>
        <w:tblLook w:val="04A0" w:firstRow="1" w:lastRow="0" w:firstColumn="1" w:lastColumn="0" w:noHBand="0" w:noVBand="1"/>
      </w:tblPr>
      <w:tblGrid>
        <w:gridCol w:w="11097"/>
      </w:tblGrid>
      <w:tr w:rsidR="004A7B29" w:rsidRPr="00154C70" w14:paraId="2A4B6E2E" w14:textId="77777777" w:rsidTr="00423409">
        <w:trPr>
          <w:jc w:val="center"/>
        </w:trPr>
        <w:tc>
          <w:tcPr>
            <w:tcW w:w="11097" w:type="dxa"/>
            <w:shd w:val="clear" w:color="auto" w:fill="C5E0B3" w:themeFill="accent6" w:themeFillTint="66"/>
          </w:tcPr>
          <w:p w14:paraId="164D3087" w14:textId="77777777" w:rsidR="004A7B29" w:rsidRPr="00154C70" w:rsidRDefault="004A7B29" w:rsidP="00423409">
            <w:pPr>
              <w:jc w:val="cente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JUSTIFICACIÓN</w:t>
            </w:r>
          </w:p>
        </w:tc>
      </w:tr>
      <w:tr w:rsidR="004A7B29" w:rsidRPr="005F2D2F" w14:paraId="55816772" w14:textId="77777777" w:rsidTr="00423409">
        <w:trPr>
          <w:trHeight w:val="2273"/>
          <w:jc w:val="center"/>
        </w:trPr>
        <w:tc>
          <w:tcPr>
            <w:tcW w:w="11097" w:type="dxa"/>
            <w:vAlign w:val="center"/>
          </w:tcPr>
          <w:p w14:paraId="2ACEAAF6" w14:textId="0F740EE8" w:rsidR="004A7B29" w:rsidRPr="00FA6ECC" w:rsidRDefault="005F2D2F" w:rsidP="00423409">
            <w:pPr>
              <w:pStyle w:val="Default"/>
              <w:rPr>
                <w:rFonts w:asciiTheme="majorHAnsi" w:hAnsiTheme="majorHAnsi"/>
                <w:bCs/>
                <w:color w:val="000000" w:themeColor="text1"/>
                <w:sz w:val="20"/>
                <w:szCs w:val="18"/>
              </w:rPr>
            </w:pPr>
            <w:r w:rsidRPr="00FA6ECC">
              <w:rPr>
                <w:rFonts w:asciiTheme="majorHAnsi" w:hAnsiTheme="majorHAnsi"/>
                <w:bCs/>
                <w:color w:val="000000" w:themeColor="text1"/>
                <w:sz w:val="20"/>
                <w:szCs w:val="18"/>
              </w:rPr>
              <w:t>El presente proyecto consiste en</w:t>
            </w:r>
            <w:r w:rsidR="00F11213" w:rsidRPr="00FA6ECC">
              <w:rPr>
                <w:rFonts w:asciiTheme="majorHAnsi" w:hAnsiTheme="majorHAnsi"/>
                <w:bCs/>
                <w:color w:val="000000" w:themeColor="text1"/>
                <w:sz w:val="20"/>
                <w:szCs w:val="18"/>
              </w:rPr>
              <w:t xml:space="preserve"> </w:t>
            </w:r>
            <w:r w:rsidRPr="00FA6ECC">
              <w:rPr>
                <w:rFonts w:asciiTheme="majorHAnsi" w:hAnsiTheme="majorHAnsi"/>
                <w:bCs/>
                <w:color w:val="000000" w:themeColor="text1"/>
                <w:sz w:val="20"/>
                <w:szCs w:val="18"/>
              </w:rPr>
              <w:t>el suministro</w:t>
            </w:r>
            <w:r w:rsidR="00F11213" w:rsidRPr="00FA6ECC">
              <w:rPr>
                <w:rFonts w:asciiTheme="majorHAnsi" w:hAnsiTheme="majorHAnsi"/>
                <w:bCs/>
                <w:color w:val="000000" w:themeColor="text1"/>
                <w:sz w:val="20"/>
                <w:szCs w:val="18"/>
              </w:rPr>
              <w:t>,</w:t>
            </w:r>
            <w:r w:rsidRPr="00FA6ECC">
              <w:rPr>
                <w:rFonts w:asciiTheme="majorHAnsi" w:hAnsiTheme="majorHAnsi"/>
                <w:bCs/>
                <w:color w:val="000000" w:themeColor="text1"/>
                <w:sz w:val="20"/>
                <w:szCs w:val="18"/>
              </w:rPr>
              <w:t xml:space="preserve"> colocación </w:t>
            </w:r>
            <w:r w:rsidR="00F11213" w:rsidRPr="00FA6ECC">
              <w:rPr>
                <w:rFonts w:asciiTheme="majorHAnsi" w:hAnsiTheme="majorHAnsi"/>
                <w:bCs/>
                <w:color w:val="000000" w:themeColor="text1"/>
                <w:sz w:val="20"/>
                <w:szCs w:val="18"/>
              </w:rPr>
              <w:t xml:space="preserve">y puesta en operación </w:t>
            </w:r>
            <w:r w:rsidRPr="00FA6ECC">
              <w:rPr>
                <w:rFonts w:asciiTheme="majorHAnsi" w:hAnsiTheme="majorHAnsi"/>
                <w:bCs/>
                <w:color w:val="000000" w:themeColor="text1"/>
                <w:sz w:val="20"/>
                <w:szCs w:val="18"/>
              </w:rPr>
              <w:t xml:space="preserve">de un medidor </w:t>
            </w:r>
            <w:r w:rsidRPr="009A4104">
              <w:rPr>
                <w:rFonts w:asciiTheme="majorHAnsi" w:hAnsiTheme="majorHAnsi"/>
                <w:bCs/>
                <w:color w:val="000000" w:themeColor="text1"/>
                <w:sz w:val="20"/>
                <w:szCs w:val="18"/>
              </w:rPr>
              <w:t xml:space="preserve">de </w:t>
            </w:r>
            <w:r w:rsidR="009A4104" w:rsidRPr="009A4104">
              <w:rPr>
                <w:rFonts w:asciiTheme="majorHAnsi" w:hAnsiTheme="majorHAnsi"/>
                <w:bCs/>
                <w:color w:val="000000" w:themeColor="text1"/>
                <w:sz w:val="20"/>
                <w:szCs w:val="18"/>
              </w:rPr>
              <w:t>4</w:t>
            </w:r>
            <w:r w:rsidRPr="009A4104">
              <w:rPr>
                <w:rFonts w:asciiTheme="majorHAnsi" w:hAnsiTheme="majorHAnsi"/>
                <w:bCs/>
                <w:color w:val="000000" w:themeColor="text1"/>
                <w:sz w:val="20"/>
                <w:szCs w:val="18"/>
              </w:rPr>
              <w:t>” y un</w:t>
            </w:r>
            <w:r w:rsidRPr="00FA6ECC">
              <w:rPr>
                <w:rFonts w:asciiTheme="majorHAnsi" w:hAnsiTheme="majorHAnsi"/>
                <w:bCs/>
                <w:color w:val="000000" w:themeColor="text1"/>
                <w:sz w:val="20"/>
                <w:szCs w:val="18"/>
              </w:rPr>
              <w:t xml:space="preserve"> sistema de </w:t>
            </w:r>
            <w:r w:rsidR="00F11213" w:rsidRPr="00FA6ECC">
              <w:rPr>
                <w:rFonts w:asciiTheme="majorHAnsi" w:hAnsiTheme="majorHAnsi"/>
                <w:bCs/>
                <w:color w:val="000000" w:themeColor="text1"/>
                <w:sz w:val="20"/>
                <w:szCs w:val="18"/>
              </w:rPr>
              <w:t>telemetría</w:t>
            </w:r>
            <w:r w:rsidRPr="00FA6ECC">
              <w:rPr>
                <w:rFonts w:asciiTheme="majorHAnsi" w:hAnsiTheme="majorHAnsi"/>
                <w:bCs/>
                <w:color w:val="000000" w:themeColor="text1"/>
                <w:sz w:val="20"/>
                <w:szCs w:val="18"/>
              </w:rPr>
              <w:t xml:space="preserve"> en el pozo con título de </w:t>
            </w:r>
            <w:r w:rsidRPr="009A4104">
              <w:rPr>
                <w:rFonts w:asciiTheme="majorHAnsi" w:hAnsiTheme="majorHAnsi"/>
                <w:bCs/>
                <w:color w:val="000000" w:themeColor="text1"/>
                <w:sz w:val="20"/>
                <w:szCs w:val="18"/>
              </w:rPr>
              <w:t xml:space="preserve">concesión </w:t>
            </w:r>
            <w:r w:rsidRPr="009A4104">
              <w:rPr>
                <w:rFonts w:asciiTheme="majorHAnsi" w:hAnsiTheme="majorHAnsi"/>
                <w:b/>
                <w:color w:val="000000" w:themeColor="text1"/>
                <w:sz w:val="20"/>
                <w:szCs w:val="18"/>
              </w:rPr>
              <w:t>0</w:t>
            </w:r>
            <w:r w:rsidR="009A4104" w:rsidRPr="009A4104">
              <w:rPr>
                <w:rFonts w:asciiTheme="majorHAnsi" w:hAnsiTheme="majorHAnsi"/>
                <w:b/>
                <w:color w:val="000000" w:themeColor="text1"/>
                <w:sz w:val="20"/>
                <w:szCs w:val="18"/>
              </w:rPr>
              <w:t>2SON102487/09IMDA14</w:t>
            </w:r>
            <w:r w:rsidRPr="009A4104">
              <w:rPr>
                <w:rFonts w:asciiTheme="majorHAnsi" w:hAnsiTheme="majorHAnsi"/>
                <w:b/>
                <w:color w:val="000000" w:themeColor="text1"/>
                <w:sz w:val="20"/>
                <w:szCs w:val="18"/>
              </w:rPr>
              <w:t>, Anexo 2.1,</w:t>
            </w:r>
            <w:r w:rsidRPr="009A4104">
              <w:rPr>
                <w:rFonts w:asciiTheme="majorHAnsi" w:hAnsiTheme="majorHAnsi"/>
                <w:bCs/>
                <w:color w:val="000000" w:themeColor="text1"/>
                <w:sz w:val="20"/>
                <w:szCs w:val="18"/>
              </w:rPr>
              <w:t xml:space="preserve"> </w:t>
            </w:r>
            <w:r w:rsidRPr="009A4104">
              <w:rPr>
                <w:rFonts w:asciiTheme="majorHAnsi" w:hAnsiTheme="majorHAnsi"/>
                <w:b/>
                <w:color w:val="000000" w:themeColor="text1"/>
                <w:sz w:val="20"/>
                <w:szCs w:val="18"/>
              </w:rPr>
              <w:t xml:space="preserve">ubicado en </w:t>
            </w:r>
            <w:r w:rsidR="009A4104" w:rsidRPr="009A4104">
              <w:rPr>
                <w:rFonts w:asciiTheme="majorHAnsi" w:hAnsiTheme="majorHAnsi"/>
                <w:b/>
                <w:color w:val="000000" w:themeColor="text1"/>
                <w:sz w:val="20"/>
                <w:szCs w:val="18"/>
              </w:rPr>
              <w:t>el PREDIO PARCELA N° 141-2 Z1 P2-2</w:t>
            </w:r>
            <w:r w:rsidRPr="009A4104">
              <w:rPr>
                <w:rFonts w:asciiTheme="majorHAnsi" w:hAnsiTheme="majorHAnsi"/>
                <w:bCs/>
                <w:color w:val="000000" w:themeColor="text1"/>
                <w:sz w:val="20"/>
                <w:szCs w:val="18"/>
              </w:rPr>
              <w:t xml:space="preserve">, </w:t>
            </w:r>
            <w:r w:rsidRPr="009A4104">
              <w:rPr>
                <w:rFonts w:asciiTheme="majorHAnsi" w:hAnsiTheme="majorHAnsi"/>
                <w:b/>
                <w:color w:val="000000" w:themeColor="text1"/>
                <w:sz w:val="20"/>
                <w:szCs w:val="18"/>
              </w:rPr>
              <w:t>EN HERMOSILLO, SONORA</w:t>
            </w:r>
            <w:r w:rsidRPr="009A4104">
              <w:rPr>
                <w:rFonts w:asciiTheme="majorHAnsi" w:hAnsiTheme="majorHAnsi"/>
                <w:bCs/>
                <w:color w:val="000000" w:themeColor="text1"/>
                <w:sz w:val="20"/>
                <w:szCs w:val="18"/>
              </w:rPr>
              <w:t>,</w:t>
            </w:r>
            <w:r w:rsidRPr="00FA6ECC">
              <w:rPr>
                <w:rFonts w:asciiTheme="majorHAnsi" w:hAnsiTheme="majorHAnsi"/>
                <w:bCs/>
                <w:color w:val="000000" w:themeColor="text1"/>
                <w:sz w:val="20"/>
                <w:szCs w:val="18"/>
              </w:rPr>
              <w:t xml:space="preserve"> para que este quede habilitado en total complimiento a la norma MX-AA-179-SCFI-2018.</w:t>
            </w:r>
          </w:p>
        </w:tc>
      </w:tr>
    </w:tbl>
    <w:p w14:paraId="4D22C07C" w14:textId="6C88828F" w:rsidR="004A7B29" w:rsidRDefault="004A7B29">
      <w:pPr>
        <w:rPr>
          <w:rFonts w:asciiTheme="majorHAnsi" w:hAnsiTheme="majorHAnsi"/>
          <w:b/>
          <w:color w:val="002060"/>
          <w:sz w:val="20"/>
          <w:szCs w:val="20"/>
        </w:rPr>
      </w:pPr>
    </w:p>
    <w:p w14:paraId="4C059DA9" w14:textId="0E7E4406" w:rsidR="004A7B29" w:rsidRDefault="004A7B29">
      <w:pPr>
        <w:rPr>
          <w:rFonts w:asciiTheme="majorHAnsi" w:hAnsiTheme="majorHAnsi"/>
          <w:b/>
          <w:color w:val="002060"/>
          <w:sz w:val="20"/>
          <w:szCs w:val="20"/>
        </w:rPr>
      </w:pPr>
    </w:p>
    <w:p w14:paraId="1D0455AD" w14:textId="77777777" w:rsidR="004A7B29" w:rsidRDefault="004A7B29">
      <w:pPr>
        <w:rPr>
          <w:rFonts w:asciiTheme="majorHAnsi" w:hAnsiTheme="majorHAnsi"/>
          <w:b/>
          <w:color w:val="002060"/>
          <w:sz w:val="20"/>
          <w:szCs w:val="20"/>
        </w:rPr>
      </w:pPr>
    </w:p>
    <w:p w14:paraId="17BA2EDB" w14:textId="77777777" w:rsidR="004A7B29" w:rsidRDefault="004A7B29">
      <w:pPr>
        <w:rPr>
          <w:rFonts w:asciiTheme="majorHAnsi" w:hAnsiTheme="majorHAnsi"/>
          <w:b/>
          <w:color w:val="002060"/>
          <w:sz w:val="20"/>
          <w:szCs w:val="20"/>
        </w:rPr>
      </w:pPr>
    </w:p>
    <w:p w14:paraId="2AFFE044" w14:textId="070AA179" w:rsidR="001321C3" w:rsidRPr="00344A5C" w:rsidRDefault="001321C3" w:rsidP="001F251F">
      <w:pPr>
        <w:pStyle w:val="ListParagraph"/>
        <w:numPr>
          <w:ilvl w:val="1"/>
          <w:numId w:val="36"/>
        </w:numPr>
      </w:pPr>
      <w:r w:rsidRPr="00344A5C">
        <w:rPr>
          <w:rFonts w:asciiTheme="majorHAnsi" w:hAnsiTheme="majorHAnsi"/>
          <w:b/>
          <w:sz w:val="20"/>
          <w:szCs w:val="20"/>
          <w:lang w:val="es-MX"/>
        </w:rPr>
        <w:t>ESPECIFICACIONES TÉCNICAS DEL MEDIDOR</w:t>
      </w:r>
      <w:r w:rsidR="00FD6F13" w:rsidRPr="00344A5C">
        <w:rPr>
          <w:rFonts w:asciiTheme="majorHAnsi" w:hAnsiTheme="majorHAnsi"/>
          <w:b/>
          <w:sz w:val="20"/>
          <w:szCs w:val="20"/>
          <w:lang w:val="es-MX"/>
        </w:rPr>
        <w:t xml:space="preserve"> SELECCIONADO</w:t>
      </w: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2239"/>
        <w:gridCol w:w="1271"/>
        <w:gridCol w:w="2273"/>
        <w:gridCol w:w="1237"/>
      </w:tblGrid>
      <w:tr w:rsidR="001321C3" w:rsidRPr="00C83018" w14:paraId="52ED4CA2" w14:textId="77777777" w:rsidTr="001321C3">
        <w:trPr>
          <w:trHeight w:val="283"/>
        </w:trPr>
        <w:tc>
          <w:tcPr>
            <w:tcW w:w="4140"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0C91240" w14:textId="3002339F" w:rsidR="001321C3" w:rsidRPr="001321C3" w:rsidRDefault="001321C3" w:rsidP="0033123D">
            <w:pPr>
              <w:rPr>
                <w:rFonts w:ascii="Calibri Light" w:hAnsi="Calibri Light" w:cs="Calibri Light"/>
                <w:b/>
                <w:sz w:val="18"/>
                <w:szCs w:val="22"/>
              </w:rPr>
            </w:pPr>
            <w:r>
              <w:rPr>
                <w:rFonts w:ascii="Calibri Light" w:hAnsi="Calibri Light" w:cs="Calibri Light"/>
                <w:b/>
                <w:sz w:val="18"/>
                <w:szCs w:val="22"/>
              </w:rPr>
              <w:t>CONCEPTO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0CCDEC42" w14:textId="04CA9654" w:rsidR="001321C3" w:rsidRPr="001321C3" w:rsidRDefault="001321C3" w:rsidP="001321C3">
            <w:pPr>
              <w:rPr>
                <w:rFonts w:ascii="Calibri" w:hAnsi="Calibri" w:cs="Calibri"/>
                <w:sz w:val="22"/>
                <w:szCs w:val="22"/>
              </w:rPr>
            </w:pPr>
            <w:r>
              <w:rPr>
                <w:rFonts w:ascii="Calibri" w:hAnsi="Calibri" w:cs="Calibri"/>
                <w:sz w:val="22"/>
                <w:szCs w:val="22"/>
              </w:rPr>
              <w:t>INFORMACIÓN DEL MEDIDOR SELECCIONADO</w:t>
            </w:r>
          </w:p>
        </w:tc>
      </w:tr>
      <w:tr w:rsidR="001321C3" w:rsidRPr="00A14132" w14:paraId="6A7DFA90"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1C694" w14:textId="77777777" w:rsidR="001321C3" w:rsidRPr="00B7622A" w:rsidRDefault="001321C3" w:rsidP="0033123D">
            <w:pPr>
              <w:rPr>
                <w:rFonts w:ascii="Calibri Light" w:hAnsi="Calibri Light" w:cs="Calibri Light"/>
                <w:bCs/>
                <w:sz w:val="18"/>
                <w:szCs w:val="22"/>
              </w:rPr>
            </w:pPr>
            <w:r w:rsidRPr="00B7622A">
              <w:rPr>
                <w:rFonts w:ascii="Calibri Light" w:hAnsi="Calibri Light" w:cs="Calibri Light"/>
                <w:bCs/>
                <w:sz w:val="18"/>
                <w:szCs w:val="22"/>
              </w:rPr>
              <w:t>Marca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D4C12E6" w14:textId="70B52237" w:rsidR="001321C3" w:rsidRPr="00B7622A" w:rsidRDefault="006A2109" w:rsidP="0033123D">
            <w:pPr>
              <w:rPr>
                <w:rFonts w:ascii="Calibri" w:hAnsi="Calibri" w:cs="Calibri"/>
                <w:bCs/>
                <w:sz w:val="22"/>
                <w:szCs w:val="22"/>
              </w:rPr>
            </w:pPr>
            <w:r w:rsidRPr="00B7622A">
              <w:rPr>
                <w:rFonts w:ascii="Calibri" w:hAnsi="Calibri" w:cs="Calibri"/>
                <w:bCs/>
                <w:sz w:val="22"/>
                <w:szCs w:val="22"/>
              </w:rPr>
              <w:t>ARKON</w:t>
            </w:r>
          </w:p>
        </w:tc>
      </w:tr>
      <w:tr w:rsidR="001E5C5B" w:rsidRPr="00A14132" w14:paraId="74F7C066"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472E8907" w14:textId="2705D450" w:rsidR="001E5C5B"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Modelo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F4BAB4E" w14:textId="67E82D9A" w:rsidR="001E5C5B" w:rsidRPr="00B7622A" w:rsidRDefault="006A2109" w:rsidP="004B2C02">
            <w:pPr>
              <w:rPr>
                <w:rFonts w:ascii="Calibri" w:hAnsi="Calibri" w:cs="Calibri"/>
                <w:bCs/>
                <w:sz w:val="22"/>
                <w:szCs w:val="22"/>
              </w:rPr>
            </w:pPr>
            <w:r w:rsidRPr="00B7622A">
              <w:rPr>
                <w:rFonts w:ascii="Calibri" w:hAnsi="Calibri" w:cs="Calibri"/>
                <w:bCs/>
                <w:sz w:val="22"/>
                <w:szCs w:val="22"/>
              </w:rPr>
              <w:t>MAGX2 OIML</w:t>
            </w:r>
          </w:p>
        </w:tc>
      </w:tr>
      <w:tr w:rsidR="001321C3" w:rsidRPr="00A14132" w14:paraId="18912AF8"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24DA3" w14:textId="38AD670D"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Tipo de Tecnología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9695290" w14:textId="29E5F09D" w:rsidR="001321C3" w:rsidRPr="00B7622A" w:rsidRDefault="006A2109" w:rsidP="0033123D">
            <w:pPr>
              <w:rPr>
                <w:rFonts w:ascii="Calibri" w:hAnsi="Calibri" w:cs="Calibri"/>
                <w:bCs/>
                <w:sz w:val="22"/>
                <w:szCs w:val="22"/>
              </w:rPr>
            </w:pPr>
            <w:r w:rsidRPr="00B7622A">
              <w:rPr>
                <w:rFonts w:ascii="Calibri" w:hAnsi="Calibri" w:cs="Calibri"/>
                <w:bCs/>
                <w:sz w:val="22"/>
                <w:szCs w:val="22"/>
              </w:rPr>
              <w:t>Electromagnético</w:t>
            </w:r>
          </w:p>
        </w:tc>
      </w:tr>
      <w:tr w:rsidR="001E5C5B" w:rsidRPr="00A14132" w14:paraId="792B3631"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3B27FB12" w14:textId="2A98A050" w:rsidR="001E5C5B"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Número de Serie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7D7B443" w14:textId="5F03BCF0" w:rsidR="001E5C5B" w:rsidRPr="00B7622A" w:rsidRDefault="006A2109" w:rsidP="0033123D">
            <w:pPr>
              <w:rPr>
                <w:rFonts w:ascii="Calibri" w:hAnsi="Calibri" w:cs="Calibri"/>
                <w:bCs/>
                <w:sz w:val="22"/>
                <w:szCs w:val="22"/>
              </w:rPr>
            </w:pPr>
            <w:r w:rsidRPr="00B7622A">
              <w:rPr>
                <w:rFonts w:ascii="Calibri" w:hAnsi="Calibri" w:cs="Calibri"/>
                <w:bCs/>
                <w:sz w:val="22"/>
                <w:szCs w:val="22"/>
              </w:rPr>
              <w:t>Pendiente</w:t>
            </w:r>
          </w:p>
        </w:tc>
      </w:tr>
      <w:tr w:rsidR="001E5C5B" w:rsidRPr="00A14132" w14:paraId="545D2557"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21250C61" w14:textId="4952937E" w:rsidR="001E5C5B"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País de Origen</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558A275" w14:textId="7BFDA7DC" w:rsidR="001E5C5B" w:rsidRPr="00B7622A" w:rsidRDefault="00DF264B" w:rsidP="0033123D">
            <w:pPr>
              <w:rPr>
                <w:rFonts w:ascii="Calibri" w:hAnsi="Calibri" w:cs="Calibri"/>
                <w:bCs/>
                <w:sz w:val="22"/>
                <w:szCs w:val="22"/>
              </w:rPr>
            </w:pPr>
            <w:r w:rsidRPr="00B7622A">
              <w:rPr>
                <w:rFonts w:ascii="Calibri" w:hAnsi="Calibri" w:cs="Calibri"/>
                <w:bCs/>
                <w:sz w:val="22"/>
                <w:szCs w:val="22"/>
              </w:rPr>
              <w:t>Republica Chec</w:t>
            </w:r>
            <w:r w:rsidR="006A2109" w:rsidRPr="00B7622A">
              <w:rPr>
                <w:rFonts w:ascii="Calibri" w:hAnsi="Calibri" w:cs="Calibri"/>
                <w:bCs/>
                <w:sz w:val="22"/>
                <w:szCs w:val="22"/>
              </w:rPr>
              <w:t>a</w:t>
            </w:r>
          </w:p>
        </w:tc>
      </w:tr>
      <w:tr w:rsidR="001321C3" w:rsidRPr="00A14132" w14:paraId="1C8FA8AD"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A189B" w14:textId="77777777" w:rsidR="001321C3" w:rsidRPr="00B7622A" w:rsidRDefault="001321C3" w:rsidP="0033123D">
            <w:pPr>
              <w:rPr>
                <w:rFonts w:ascii="Calibri Light" w:hAnsi="Calibri Light" w:cs="Calibri Light"/>
                <w:bCs/>
                <w:sz w:val="18"/>
                <w:szCs w:val="22"/>
              </w:rPr>
            </w:pPr>
            <w:r w:rsidRPr="00B7622A">
              <w:rPr>
                <w:rFonts w:ascii="Calibri Light" w:hAnsi="Calibri Light" w:cs="Calibri Light"/>
                <w:bCs/>
                <w:sz w:val="18"/>
                <w:szCs w:val="22"/>
              </w:rPr>
              <w:t>Diámetro Nominal</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DFEA1BD" w14:textId="4C2DC05A" w:rsidR="001321C3" w:rsidRPr="00B7622A" w:rsidRDefault="00627BE2" w:rsidP="0033123D">
            <w:pPr>
              <w:rPr>
                <w:rFonts w:ascii="Calibri" w:hAnsi="Calibri" w:cs="Calibri"/>
                <w:bCs/>
                <w:sz w:val="22"/>
                <w:szCs w:val="22"/>
              </w:rPr>
            </w:pPr>
            <w:r>
              <w:rPr>
                <w:rFonts w:ascii="Calibri" w:hAnsi="Calibri" w:cs="Calibri"/>
                <w:bCs/>
                <w:sz w:val="22"/>
                <w:szCs w:val="22"/>
              </w:rPr>
              <w:t>4</w:t>
            </w:r>
            <w:r w:rsidR="006A2109" w:rsidRPr="00A825E5">
              <w:rPr>
                <w:rFonts w:ascii="Calibri" w:hAnsi="Calibri" w:cs="Calibri"/>
                <w:bCs/>
                <w:sz w:val="22"/>
                <w:szCs w:val="22"/>
              </w:rPr>
              <w:t xml:space="preserve"> pulgadas</w:t>
            </w:r>
          </w:p>
        </w:tc>
      </w:tr>
      <w:tr w:rsidR="001321C3" w:rsidRPr="00A14132" w14:paraId="31A018DF"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6C698" w14:textId="3CA6AB55"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Clase de protección de la carcasa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C3D9594" w14:textId="13EEAE85" w:rsidR="001321C3" w:rsidRPr="00B7622A" w:rsidRDefault="00427877" w:rsidP="0033123D">
            <w:pPr>
              <w:rPr>
                <w:rFonts w:ascii="Calibri" w:hAnsi="Calibri" w:cs="Calibri"/>
                <w:bCs/>
                <w:sz w:val="22"/>
                <w:szCs w:val="22"/>
              </w:rPr>
            </w:pPr>
            <w:r w:rsidRPr="00B7622A">
              <w:rPr>
                <w:rFonts w:ascii="Calibri" w:hAnsi="Calibri" w:cs="Calibri"/>
                <w:bCs/>
                <w:sz w:val="22"/>
                <w:szCs w:val="22"/>
              </w:rPr>
              <w:t>IP68</w:t>
            </w:r>
          </w:p>
        </w:tc>
      </w:tr>
      <w:tr w:rsidR="001321C3" w:rsidRPr="009A4104" w14:paraId="752E540B"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6EF23" w14:textId="4EB2982B"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Rango de temperatura del medio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7710088" w14:textId="174D2918" w:rsidR="001321C3" w:rsidRPr="00B7622A" w:rsidRDefault="00BB7FC5" w:rsidP="0033123D">
            <w:pPr>
              <w:rPr>
                <w:rFonts w:ascii="Calibri" w:hAnsi="Calibri" w:cs="Calibri"/>
                <w:bCs/>
                <w:sz w:val="22"/>
                <w:szCs w:val="22"/>
                <w:lang w:val="en-US"/>
              </w:rPr>
            </w:pPr>
            <w:r w:rsidRPr="00B7622A">
              <w:rPr>
                <w:rFonts w:ascii="Calibri" w:hAnsi="Calibri" w:cs="Calibri"/>
                <w:bCs/>
                <w:sz w:val="22"/>
                <w:szCs w:val="22"/>
                <w:lang w:val="en-US"/>
              </w:rPr>
              <w:t xml:space="preserve">Temperature class </w:t>
            </w:r>
            <w:r w:rsidR="00427877" w:rsidRPr="00B7622A">
              <w:rPr>
                <w:rFonts w:ascii="Calibri" w:hAnsi="Calibri" w:cs="Calibri"/>
                <w:bCs/>
                <w:sz w:val="22"/>
                <w:szCs w:val="22"/>
                <w:lang w:val="en-US"/>
              </w:rPr>
              <w:t>T50</w:t>
            </w:r>
            <w:r w:rsidRPr="00B7622A">
              <w:rPr>
                <w:rFonts w:ascii="Calibri" w:hAnsi="Calibri" w:cs="Calibri"/>
                <w:bCs/>
                <w:sz w:val="22"/>
                <w:szCs w:val="22"/>
                <w:lang w:val="en-US"/>
              </w:rPr>
              <w:t xml:space="preserve"> (0.1°C a 50 °C)</w:t>
            </w:r>
          </w:p>
        </w:tc>
      </w:tr>
      <w:tr w:rsidR="001321C3" w:rsidRPr="009A4104" w14:paraId="4AF92ED1"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B26C1" w14:textId="0C93FE68"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Temperatura ambiente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CEA7E38" w14:textId="011BCA35" w:rsidR="001321C3" w:rsidRPr="00B7622A" w:rsidRDefault="00BB7FC5" w:rsidP="0033123D">
            <w:pPr>
              <w:rPr>
                <w:rFonts w:ascii="Calibri" w:hAnsi="Calibri" w:cs="Calibri"/>
                <w:bCs/>
                <w:sz w:val="22"/>
                <w:szCs w:val="22"/>
                <w:lang w:val="en-US"/>
              </w:rPr>
            </w:pPr>
            <w:r w:rsidRPr="00B7622A">
              <w:rPr>
                <w:rFonts w:ascii="Calibri" w:hAnsi="Calibri" w:cs="Calibri"/>
                <w:bCs/>
                <w:sz w:val="22"/>
                <w:szCs w:val="22"/>
                <w:lang w:val="en-US"/>
              </w:rPr>
              <w:t>Climatic environment class B (</w:t>
            </w:r>
            <w:r w:rsidR="00BC18B8" w:rsidRPr="00B7622A">
              <w:rPr>
                <w:rFonts w:ascii="Calibri" w:hAnsi="Calibri" w:cs="Calibri"/>
                <w:bCs/>
                <w:sz w:val="22"/>
                <w:szCs w:val="22"/>
                <w:lang w:val="en-US"/>
              </w:rPr>
              <w:t>-25°C a 55 °C</w:t>
            </w:r>
            <w:r w:rsidRPr="00B7622A">
              <w:rPr>
                <w:rFonts w:ascii="Calibri" w:hAnsi="Calibri" w:cs="Calibri"/>
                <w:bCs/>
                <w:sz w:val="22"/>
                <w:szCs w:val="22"/>
                <w:lang w:val="en-US"/>
              </w:rPr>
              <w:t>)</w:t>
            </w:r>
          </w:p>
        </w:tc>
      </w:tr>
      <w:tr w:rsidR="001321C3" w:rsidRPr="00A14132" w14:paraId="53AA4BE4"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5E729" w14:textId="21A4A9F0"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Material del Carrete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001E491" w14:textId="07D071BB" w:rsidR="001321C3" w:rsidRPr="00B7622A" w:rsidRDefault="00B36B88" w:rsidP="0033123D">
            <w:pPr>
              <w:rPr>
                <w:rFonts w:ascii="Calibri" w:hAnsi="Calibri" w:cs="Calibri"/>
                <w:bCs/>
                <w:sz w:val="22"/>
                <w:szCs w:val="22"/>
              </w:rPr>
            </w:pPr>
            <w:r w:rsidRPr="00B7622A">
              <w:rPr>
                <w:rFonts w:ascii="Calibri" w:hAnsi="Calibri" w:cs="Calibri"/>
                <w:bCs/>
                <w:sz w:val="22"/>
                <w:szCs w:val="22"/>
              </w:rPr>
              <w:t xml:space="preserve">Acero inoxidable con exterior de acero al </w:t>
            </w:r>
            <w:r w:rsidR="007845A9" w:rsidRPr="00B7622A">
              <w:rPr>
                <w:rFonts w:ascii="Calibri" w:hAnsi="Calibri" w:cs="Calibri"/>
                <w:bCs/>
                <w:sz w:val="22"/>
                <w:szCs w:val="22"/>
              </w:rPr>
              <w:t>carbón</w:t>
            </w:r>
          </w:p>
        </w:tc>
      </w:tr>
      <w:tr w:rsidR="001321C3" w:rsidRPr="00A14132" w14:paraId="0314B8BA"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E5307" w14:textId="44BE315D"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Longitud del carrete</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7340E48" w14:textId="32392AE0" w:rsidR="001321C3" w:rsidRPr="00B7622A" w:rsidRDefault="00BC18B8" w:rsidP="00D5200F">
            <w:pPr>
              <w:rPr>
                <w:rFonts w:ascii="Calibri" w:hAnsi="Calibri" w:cs="Calibri"/>
                <w:bCs/>
                <w:sz w:val="22"/>
                <w:szCs w:val="22"/>
              </w:rPr>
            </w:pPr>
            <w:r w:rsidRPr="00B7622A">
              <w:rPr>
                <w:rFonts w:ascii="Calibri" w:hAnsi="Calibri" w:cs="Calibri"/>
                <w:bCs/>
                <w:sz w:val="22"/>
                <w:szCs w:val="22"/>
              </w:rPr>
              <w:t>200 mm</w:t>
            </w:r>
          </w:p>
        </w:tc>
      </w:tr>
      <w:tr w:rsidR="001321C3" w:rsidRPr="00A14132" w14:paraId="1FFFD924"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F5F82" w14:textId="3258EB29"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Presión de trabajo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BFFD0F2" w14:textId="5212708A" w:rsidR="001321C3" w:rsidRPr="00B7622A" w:rsidRDefault="00BB7FC5" w:rsidP="00BB7FC5">
            <w:pPr>
              <w:rPr>
                <w:rFonts w:ascii="Calibri" w:hAnsi="Calibri" w:cs="Calibri"/>
                <w:bCs/>
                <w:sz w:val="22"/>
                <w:szCs w:val="22"/>
              </w:rPr>
            </w:pPr>
            <w:proofErr w:type="spellStart"/>
            <w:r w:rsidRPr="00B7622A">
              <w:rPr>
                <w:rFonts w:ascii="Calibri" w:hAnsi="Calibri" w:cs="Calibri"/>
                <w:bCs/>
                <w:sz w:val="22"/>
                <w:szCs w:val="22"/>
              </w:rPr>
              <w:t>Pressure</w:t>
            </w:r>
            <w:proofErr w:type="spellEnd"/>
            <w:r w:rsidRPr="00B7622A">
              <w:rPr>
                <w:rFonts w:ascii="Calibri" w:hAnsi="Calibri" w:cs="Calibri"/>
                <w:bCs/>
                <w:sz w:val="22"/>
                <w:szCs w:val="22"/>
              </w:rPr>
              <w:t xml:space="preserve"> </w:t>
            </w:r>
            <w:proofErr w:type="spellStart"/>
            <w:r w:rsidRPr="00B7622A">
              <w:rPr>
                <w:rFonts w:ascii="Calibri" w:hAnsi="Calibri" w:cs="Calibri"/>
                <w:bCs/>
                <w:sz w:val="22"/>
                <w:szCs w:val="22"/>
              </w:rPr>
              <w:t>class</w:t>
            </w:r>
            <w:proofErr w:type="spellEnd"/>
            <w:r w:rsidRPr="00B7622A">
              <w:rPr>
                <w:rFonts w:ascii="Calibri" w:hAnsi="Calibri" w:cs="Calibri"/>
                <w:bCs/>
                <w:sz w:val="22"/>
                <w:szCs w:val="22"/>
              </w:rPr>
              <w:t xml:space="preserve"> MAP10 </w:t>
            </w:r>
            <w:r w:rsidR="00BC18B8" w:rsidRPr="00B7622A">
              <w:rPr>
                <w:rFonts w:ascii="Calibri" w:hAnsi="Calibri" w:cs="Calibri"/>
                <w:bCs/>
                <w:sz w:val="22"/>
                <w:szCs w:val="22"/>
              </w:rPr>
              <w:t>(</w:t>
            </w:r>
            <w:r w:rsidRPr="00B7622A">
              <w:rPr>
                <w:rFonts w:ascii="Calibri" w:hAnsi="Calibri" w:cs="Calibri"/>
                <w:bCs/>
                <w:sz w:val="22"/>
                <w:szCs w:val="22"/>
              </w:rPr>
              <w:t>145 psi</w:t>
            </w:r>
            <w:r w:rsidR="00BC18B8" w:rsidRPr="00B7622A">
              <w:rPr>
                <w:rFonts w:ascii="Calibri" w:hAnsi="Calibri" w:cs="Calibri"/>
                <w:bCs/>
                <w:sz w:val="22"/>
                <w:szCs w:val="22"/>
              </w:rPr>
              <w:t>)</w:t>
            </w:r>
          </w:p>
        </w:tc>
      </w:tr>
      <w:tr w:rsidR="001321C3" w:rsidRPr="00A14132" w14:paraId="4A23A18D"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9EC0E" w14:textId="2A5597EC"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Suministro de energía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A21B4D9" w14:textId="22D3C1FE" w:rsidR="001321C3" w:rsidRPr="00B7622A" w:rsidRDefault="00BB7FC5" w:rsidP="0033123D">
            <w:pPr>
              <w:rPr>
                <w:rFonts w:ascii="Calibri" w:hAnsi="Calibri" w:cs="Calibri"/>
                <w:bCs/>
                <w:sz w:val="22"/>
                <w:szCs w:val="22"/>
              </w:rPr>
            </w:pPr>
            <w:r w:rsidRPr="00B7622A">
              <w:rPr>
                <w:rFonts w:ascii="Calibri" w:hAnsi="Calibri" w:cs="Calibri"/>
                <w:bCs/>
                <w:sz w:val="22"/>
                <w:szCs w:val="22"/>
              </w:rPr>
              <w:t>12-36 VDC; 90-250 VAC</w:t>
            </w:r>
          </w:p>
        </w:tc>
      </w:tr>
      <w:tr w:rsidR="001321C3" w:rsidRPr="009A4104" w14:paraId="0AF7EF57"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98B51" w14:textId="4C0190DE"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Normas</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7628E40" w14:textId="78BC28B7" w:rsidR="001321C3" w:rsidRPr="00B7622A" w:rsidRDefault="00BC18B8" w:rsidP="00C1743B">
            <w:pPr>
              <w:rPr>
                <w:rFonts w:ascii="Calibri" w:hAnsi="Calibri" w:cs="Calibri"/>
                <w:bCs/>
                <w:sz w:val="22"/>
                <w:szCs w:val="22"/>
                <w:lang w:val="en-US"/>
              </w:rPr>
            </w:pPr>
            <w:r w:rsidRPr="00B7622A">
              <w:rPr>
                <w:rFonts w:ascii="Calibri" w:hAnsi="Calibri" w:cs="Calibri"/>
                <w:bCs/>
                <w:sz w:val="22"/>
                <w:szCs w:val="22"/>
                <w:lang w:val="en-US"/>
              </w:rPr>
              <w:t>OIML R49-1, edition 2013, for accuracy class 2, for cold and hot potable water meters.</w:t>
            </w:r>
          </w:p>
        </w:tc>
      </w:tr>
      <w:tr w:rsidR="001321C3" w:rsidRPr="00A14132" w14:paraId="290506C6"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59806" w14:textId="2CA79D63" w:rsidR="001321C3" w:rsidRPr="00B7622A" w:rsidRDefault="001E5C5B" w:rsidP="0033123D">
            <w:pPr>
              <w:rPr>
                <w:rFonts w:ascii="Calibri Light" w:hAnsi="Calibri Light" w:cs="Calibri Light"/>
                <w:bCs/>
                <w:sz w:val="18"/>
                <w:szCs w:val="22"/>
              </w:rPr>
            </w:pPr>
            <w:proofErr w:type="gramStart"/>
            <w:r w:rsidRPr="00B7622A">
              <w:rPr>
                <w:rFonts w:ascii="Calibri Light" w:hAnsi="Calibri Light" w:cs="Calibri Light"/>
                <w:bCs/>
                <w:sz w:val="18"/>
                <w:szCs w:val="22"/>
              </w:rPr>
              <w:t>Interface</w:t>
            </w:r>
            <w:proofErr w:type="gramEnd"/>
            <w:r w:rsidRPr="00B7622A">
              <w:rPr>
                <w:rFonts w:ascii="Calibri Light" w:hAnsi="Calibri Light" w:cs="Calibri Light"/>
                <w:bCs/>
                <w:sz w:val="18"/>
                <w:szCs w:val="22"/>
              </w:rPr>
              <w:t xml:space="preserve"> de comunicación</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FC5F998" w14:textId="2D95FFC2" w:rsidR="001321C3" w:rsidRPr="00B7622A" w:rsidRDefault="00BC18B8" w:rsidP="0033123D">
            <w:pPr>
              <w:rPr>
                <w:rFonts w:ascii="Calibri" w:hAnsi="Calibri" w:cs="Calibri"/>
                <w:bCs/>
                <w:sz w:val="22"/>
                <w:szCs w:val="22"/>
              </w:rPr>
            </w:pPr>
            <w:r w:rsidRPr="00B7622A">
              <w:rPr>
                <w:rFonts w:ascii="Calibri" w:hAnsi="Calibri" w:cs="Calibri"/>
                <w:bCs/>
                <w:sz w:val="22"/>
                <w:szCs w:val="22"/>
              </w:rPr>
              <w:t>Modbus RS485</w:t>
            </w:r>
          </w:p>
        </w:tc>
      </w:tr>
      <w:tr w:rsidR="001321C3" w:rsidRPr="00A14132" w14:paraId="5E0F7887"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40E1A981" w14:textId="5703C621" w:rsidR="001321C3" w:rsidRPr="00B7622A" w:rsidRDefault="001E5C5B" w:rsidP="0033123D">
            <w:pPr>
              <w:rPr>
                <w:rFonts w:ascii="Calibri Light" w:hAnsi="Calibri Light" w:cs="Calibri Light"/>
                <w:bCs/>
                <w:sz w:val="18"/>
                <w:szCs w:val="22"/>
              </w:rPr>
            </w:pPr>
            <w:r w:rsidRPr="00B7622A">
              <w:rPr>
                <w:rFonts w:ascii="Calibri Light" w:hAnsi="Calibri Light" w:cs="Calibri Light"/>
                <w:bCs/>
                <w:sz w:val="18"/>
                <w:szCs w:val="22"/>
              </w:rPr>
              <w:t>Longitud mínima del tramo recto de aguas arriba</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C308FF5" w14:textId="028B4C24" w:rsidR="001321C3" w:rsidRPr="00B7622A" w:rsidRDefault="00BC18B8" w:rsidP="0033123D">
            <w:pPr>
              <w:rPr>
                <w:rFonts w:ascii="Calibri" w:hAnsi="Calibri" w:cs="Calibri"/>
                <w:bCs/>
                <w:sz w:val="22"/>
                <w:szCs w:val="22"/>
              </w:rPr>
            </w:pPr>
            <w:r w:rsidRPr="00B7622A">
              <w:rPr>
                <w:rFonts w:ascii="Calibri" w:hAnsi="Calibri" w:cs="Calibri"/>
                <w:bCs/>
                <w:sz w:val="22"/>
                <w:szCs w:val="22"/>
              </w:rPr>
              <w:t>5 diámetros</w:t>
            </w:r>
          </w:p>
        </w:tc>
      </w:tr>
      <w:tr w:rsidR="001321C3" w:rsidRPr="00A14132" w14:paraId="24804034"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128FBAAC" w14:textId="564182DD" w:rsidR="001321C3" w:rsidRPr="00B7622A" w:rsidRDefault="001E5C5B" w:rsidP="001E5C5B">
            <w:pPr>
              <w:rPr>
                <w:rFonts w:ascii="Calibri Light" w:hAnsi="Calibri Light" w:cs="Calibri Light"/>
                <w:bCs/>
                <w:sz w:val="18"/>
                <w:szCs w:val="22"/>
              </w:rPr>
            </w:pPr>
            <w:r w:rsidRPr="00B7622A">
              <w:rPr>
                <w:rFonts w:ascii="Calibri Light" w:hAnsi="Calibri Light" w:cs="Calibri Light"/>
                <w:bCs/>
                <w:sz w:val="18"/>
                <w:szCs w:val="22"/>
              </w:rPr>
              <w:t>Longitud mínima del tramo recto de aguas abajo</w:t>
            </w:r>
          </w:p>
        </w:tc>
        <w:tc>
          <w:tcPr>
            <w:tcW w:w="70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EF913FB" w14:textId="2A2A03FD" w:rsidR="001321C3" w:rsidRPr="00B7622A" w:rsidRDefault="00BC18B8" w:rsidP="0033123D">
            <w:pPr>
              <w:rPr>
                <w:rFonts w:ascii="Calibri" w:hAnsi="Calibri" w:cs="Calibri"/>
                <w:bCs/>
                <w:sz w:val="22"/>
                <w:szCs w:val="22"/>
              </w:rPr>
            </w:pPr>
            <w:r w:rsidRPr="00B7622A">
              <w:rPr>
                <w:rFonts w:ascii="Calibri" w:hAnsi="Calibri" w:cs="Calibri"/>
                <w:bCs/>
                <w:sz w:val="22"/>
                <w:szCs w:val="22"/>
              </w:rPr>
              <w:t>3 diámetros</w:t>
            </w:r>
          </w:p>
        </w:tc>
      </w:tr>
      <w:tr w:rsidR="005672DA" w:rsidRPr="00A14132" w14:paraId="7C711103"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672BD152" w14:textId="6136A7EE" w:rsidR="005672DA" w:rsidRPr="00B7622A" w:rsidRDefault="005672DA" w:rsidP="0033123D">
            <w:pPr>
              <w:rPr>
                <w:rFonts w:ascii="Calibri Light" w:hAnsi="Calibri Light" w:cs="Calibri Light"/>
                <w:bCs/>
                <w:sz w:val="18"/>
                <w:szCs w:val="22"/>
              </w:rPr>
            </w:pPr>
            <w:r w:rsidRPr="00B7622A">
              <w:rPr>
                <w:rFonts w:ascii="Calibri Light" w:hAnsi="Calibri Light" w:cs="Calibri Light"/>
                <w:bCs/>
                <w:sz w:val="18"/>
                <w:szCs w:val="22"/>
              </w:rPr>
              <w:t>Gasto máximo extraordinario (Q4)</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83AF1" w14:textId="65FECD96" w:rsidR="005672DA" w:rsidRPr="00A825E5" w:rsidRDefault="00627BE2" w:rsidP="005672DA">
            <w:pPr>
              <w:jc w:val="center"/>
              <w:rPr>
                <w:rFonts w:ascii="Calibri" w:hAnsi="Calibri" w:cs="Calibri"/>
                <w:bCs/>
                <w:sz w:val="22"/>
                <w:szCs w:val="22"/>
              </w:rPr>
            </w:pPr>
            <w:r>
              <w:rPr>
                <w:rFonts w:ascii="Calibri" w:hAnsi="Calibri" w:cs="Calibri"/>
                <w:bCs/>
                <w:sz w:val="22"/>
                <w:szCs w:val="22"/>
              </w:rPr>
              <w:t>312.5</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7C9E69D" w14:textId="3D1DF547"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6F75340A" w14:textId="498199FE" w:rsidR="005672DA" w:rsidRPr="00A825E5" w:rsidRDefault="00627BE2" w:rsidP="005672DA">
            <w:pPr>
              <w:jc w:val="center"/>
              <w:rPr>
                <w:rFonts w:ascii="Calibri" w:hAnsi="Calibri" w:cs="Calibri"/>
                <w:bCs/>
                <w:sz w:val="22"/>
                <w:szCs w:val="22"/>
              </w:rPr>
            </w:pPr>
            <w:r>
              <w:rPr>
                <w:rFonts w:ascii="Calibri" w:hAnsi="Calibri" w:cs="Calibri"/>
                <w:bCs/>
                <w:sz w:val="22"/>
                <w:szCs w:val="22"/>
              </w:rPr>
              <w:t>86.805</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170A2D1B" w14:textId="1926BFA3"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r w:rsidR="005672DA" w:rsidRPr="00A14132" w14:paraId="4F9F393A"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18A6A6BD" w14:textId="5F860588" w:rsidR="005672DA" w:rsidRPr="00B7622A" w:rsidRDefault="005672DA" w:rsidP="001E5C5B">
            <w:pPr>
              <w:rPr>
                <w:rFonts w:ascii="Calibri Light" w:hAnsi="Calibri Light" w:cs="Calibri Light"/>
                <w:bCs/>
                <w:sz w:val="18"/>
                <w:szCs w:val="22"/>
              </w:rPr>
            </w:pPr>
            <w:r w:rsidRPr="00B7622A">
              <w:rPr>
                <w:rFonts w:ascii="Calibri Light" w:hAnsi="Calibri Light" w:cs="Calibri Light"/>
                <w:bCs/>
                <w:sz w:val="18"/>
                <w:szCs w:val="22"/>
              </w:rPr>
              <w:t>Gasto máximo de Operaciones (Q3)</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0D0E7" w14:textId="4156C713" w:rsidR="005672DA" w:rsidRPr="00A825E5" w:rsidRDefault="00627BE2" w:rsidP="005672DA">
            <w:pPr>
              <w:jc w:val="center"/>
              <w:rPr>
                <w:rFonts w:ascii="Calibri" w:hAnsi="Calibri" w:cs="Calibri"/>
                <w:bCs/>
                <w:sz w:val="22"/>
                <w:szCs w:val="22"/>
              </w:rPr>
            </w:pPr>
            <w:r>
              <w:rPr>
                <w:rFonts w:ascii="Calibri" w:hAnsi="Calibri" w:cs="Calibri"/>
                <w:bCs/>
                <w:sz w:val="22"/>
                <w:szCs w:val="22"/>
              </w:rPr>
              <w:t>250.0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5B6952B3" w14:textId="4157671B"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3BDB3247" w14:textId="3311EC25" w:rsidR="005672DA" w:rsidRPr="00A825E5" w:rsidRDefault="00627BE2" w:rsidP="005672DA">
            <w:pPr>
              <w:jc w:val="center"/>
              <w:rPr>
                <w:rFonts w:ascii="Calibri" w:hAnsi="Calibri" w:cs="Calibri"/>
                <w:bCs/>
                <w:sz w:val="22"/>
                <w:szCs w:val="22"/>
              </w:rPr>
            </w:pPr>
            <w:r>
              <w:rPr>
                <w:rFonts w:ascii="Calibri" w:hAnsi="Calibri" w:cs="Calibri"/>
                <w:bCs/>
                <w:sz w:val="22"/>
                <w:szCs w:val="22"/>
              </w:rPr>
              <w:t>69.444</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4C5763DF" w14:textId="7E928A35"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r w:rsidR="005672DA" w:rsidRPr="00A14132" w14:paraId="644ABFC2"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2A635065" w14:textId="7418AAA5" w:rsidR="005672DA" w:rsidRPr="00B7622A" w:rsidRDefault="005672DA" w:rsidP="0033123D">
            <w:pPr>
              <w:rPr>
                <w:rFonts w:ascii="Calibri Light" w:hAnsi="Calibri Light" w:cs="Calibri Light"/>
                <w:bCs/>
                <w:sz w:val="18"/>
                <w:szCs w:val="22"/>
              </w:rPr>
            </w:pPr>
            <w:r w:rsidRPr="00B7622A">
              <w:rPr>
                <w:rFonts w:ascii="Calibri Light" w:hAnsi="Calibri Light" w:cs="Calibri Light"/>
                <w:bCs/>
                <w:sz w:val="18"/>
                <w:szCs w:val="22"/>
              </w:rPr>
              <w:t>Gasto de Transición (Q2)</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F54576" w14:textId="7A9251B5" w:rsidR="005672DA" w:rsidRPr="00A825E5" w:rsidRDefault="00627BE2" w:rsidP="005672DA">
            <w:pPr>
              <w:jc w:val="center"/>
              <w:rPr>
                <w:rFonts w:ascii="Calibri" w:hAnsi="Calibri" w:cs="Calibri"/>
                <w:bCs/>
                <w:sz w:val="22"/>
                <w:szCs w:val="22"/>
              </w:rPr>
            </w:pPr>
            <w:r>
              <w:rPr>
                <w:rFonts w:ascii="Calibri" w:hAnsi="Calibri" w:cs="Calibri"/>
                <w:bCs/>
                <w:sz w:val="22"/>
                <w:szCs w:val="22"/>
              </w:rPr>
              <w:t>4.00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2FD9D13" w14:textId="511B4722"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7D290709" w14:textId="1164BF21" w:rsidR="005672DA" w:rsidRPr="00A825E5" w:rsidRDefault="00627BE2" w:rsidP="005672DA">
            <w:pPr>
              <w:jc w:val="center"/>
              <w:rPr>
                <w:rFonts w:ascii="Calibri" w:hAnsi="Calibri" w:cs="Calibri"/>
                <w:bCs/>
                <w:sz w:val="22"/>
                <w:szCs w:val="22"/>
              </w:rPr>
            </w:pPr>
            <w:r>
              <w:rPr>
                <w:rFonts w:ascii="Calibri" w:hAnsi="Calibri" w:cs="Calibri"/>
                <w:bCs/>
                <w:sz w:val="22"/>
                <w:szCs w:val="22"/>
              </w:rPr>
              <w:t>1.111</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3F1002DD" w14:textId="56CD03B8"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r w:rsidR="005672DA" w:rsidRPr="00A14132" w14:paraId="6B5D313A" w14:textId="77777777" w:rsidTr="00FD6F13">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14:paraId="66CA0F16" w14:textId="61AC4BF3" w:rsidR="005672DA" w:rsidRPr="00B7622A" w:rsidRDefault="005672DA" w:rsidP="0033123D">
            <w:pPr>
              <w:rPr>
                <w:rFonts w:ascii="Calibri Light" w:hAnsi="Calibri Light" w:cs="Calibri Light"/>
                <w:bCs/>
                <w:sz w:val="18"/>
                <w:szCs w:val="22"/>
              </w:rPr>
            </w:pPr>
            <w:r w:rsidRPr="00B7622A">
              <w:rPr>
                <w:rFonts w:ascii="Calibri Light" w:hAnsi="Calibri Light" w:cs="Calibri Light"/>
                <w:bCs/>
                <w:sz w:val="18"/>
                <w:szCs w:val="22"/>
              </w:rPr>
              <w:t>Gasto mínimo de operación (Q1)</w:t>
            </w:r>
          </w:p>
        </w:tc>
        <w:tc>
          <w:tcPr>
            <w:tcW w:w="22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81263" w14:textId="76E48D94" w:rsidR="005672DA" w:rsidRPr="00A825E5" w:rsidRDefault="00627BE2" w:rsidP="005672DA">
            <w:pPr>
              <w:jc w:val="center"/>
              <w:rPr>
                <w:rFonts w:ascii="Calibri" w:hAnsi="Calibri" w:cs="Calibri"/>
                <w:bCs/>
                <w:sz w:val="22"/>
                <w:szCs w:val="22"/>
              </w:rPr>
            </w:pPr>
            <w:r>
              <w:rPr>
                <w:rFonts w:ascii="Calibri" w:hAnsi="Calibri" w:cs="Calibri"/>
                <w:bCs/>
                <w:sz w:val="22"/>
                <w:szCs w:val="22"/>
              </w:rPr>
              <w:t>2.50</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D65E30B" w14:textId="1E84B267" w:rsidR="005672DA" w:rsidRPr="00B7622A" w:rsidRDefault="005672DA" w:rsidP="0033123D">
            <w:pPr>
              <w:rPr>
                <w:rFonts w:ascii="Calibri" w:hAnsi="Calibri" w:cs="Calibri"/>
                <w:bCs/>
                <w:sz w:val="22"/>
                <w:szCs w:val="22"/>
              </w:rPr>
            </w:pPr>
            <w:r w:rsidRPr="00B7622A">
              <w:rPr>
                <w:rFonts w:ascii="Calibri" w:hAnsi="Calibri" w:cs="Calibri"/>
                <w:bCs/>
                <w:sz w:val="22"/>
                <w:szCs w:val="22"/>
              </w:rPr>
              <w:t>m</w:t>
            </w:r>
            <w:r w:rsidRPr="00B7622A">
              <w:rPr>
                <w:rFonts w:ascii="Calibri" w:hAnsi="Calibri" w:cs="Calibri"/>
                <w:bCs/>
                <w:sz w:val="22"/>
                <w:szCs w:val="22"/>
                <w:vertAlign w:val="superscript"/>
              </w:rPr>
              <w:t>3</w:t>
            </w:r>
            <w:r w:rsidRPr="00B7622A">
              <w:rPr>
                <w:rFonts w:ascii="Calibri" w:hAnsi="Calibri" w:cs="Calibri"/>
                <w:bCs/>
                <w:sz w:val="22"/>
                <w:szCs w:val="22"/>
              </w:rPr>
              <w:t>/h</w:t>
            </w:r>
          </w:p>
        </w:tc>
        <w:tc>
          <w:tcPr>
            <w:tcW w:w="2273" w:type="dxa"/>
            <w:tcBorders>
              <w:top w:val="single" w:sz="4" w:space="0" w:color="auto"/>
              <w:left w:val="single" w:sz="4" w:space="0" w:color="auto"/>
              <w:bottom w:val="single" w:sz="4" w:space="0" w:color="auto"/>
              <w:right w:val="single" w:sz="4" w:space="0" w:color="auto"/>
            </w:tcBorders>
            <w:shd w:val="clear" w:color="auto" w:fill="auto"/>
            <w:vAlign w:val="center"/>
          </w:tcPr>
          <w:p w14:paraId="11A4C413" w14:textId="12643BDA" w:rsidR="005672DA" w:rsidRPr="00A825E5" w:rsidRDefault="00627BE2" w:rsidP="005672DA">
            <w:pPr>
              <w:jc w:val="center"/>
              <w:rPr>
                <w:rFonts w:ascii="Calibri" w:hAnsi="Calibri" w:cs="Calibri"/>
                <w:bCs/>
                <w:sz w:val="22"/>
                <w:szCs w:val="22"/>
              </w:rPr>
            </w:pPr>
            <w:r>
              <w:rPr>
                <w:rFonts w:ascii="Calibri" w:hAnsi="Calibri" w:cs="Calibri"/>
                <w:bCs/>
                <w:sz w:val="22"/>
                <w:szCs w:val="22"/>
              </w:rPr>
              <w:t>0.694</w:t>
            </w:r>
          </w:p>
        </w:tc>
        <w:tc>
          <w:tcPr>
            <w:tcW w:w="1237" w:type="dxa"/>
            <w:tcBorders>
              <w:top w:val="single" w:sz="4" w:space="0" w:color="auto"/>
              <w:left w:val="single" w:sz="4" w:space="0" w:color="auto"/>
              <w:bottom w:val="single" w:sz="4" w:space="0" w:color="auto"/>
              <w:right w:val="single" w:sz="4" w:space="0" w:color="auto"/>
            </w:tcBorders>
            <w:shd w:val="clear" w:color="auto" w:fill="auto"/>
            <w:vAlign w:val="center"/>
          </w:tcPr>
          <w:p w14:paraId="70B1AD95" w14:textId="12149C6A" w:rsidR="005672DA" w:rsidRPr="00B7622A" w:rsidRDefault="005672DA" w:rsidP="0033123D">
            <w:pPr>
              <w:rPr>
                <w:rFonts w:ascii="Calibri" w:hAnsi="Calibri" w:cs="Calibri"/>
                <w:bCs/>
                <w:sz w:val="22"/>
                <w:szCs w:val="22"/>
              </w:rPr>
            </w:pPr>
            <w:r w:rsidRPr="00B7622A">
              <w:rPr>
                <w:rFonts w:ascii="Calibri" w:hAnsi="Calibri" w:cs="Calibri"/>
                <w:bCs/>
                <w:sz w:val="22"/>
                <w:szCs w:val="22"/>
              </w:rPr>
              <w:t>l/s</w:t>
            </w:r>
          </w:p>
        </w:tc>
      </w:tr>
    </w:tbl>
    <w:p w14:paraId="5663773B" w14:textId="53E1BABB" w:rsidR="00FD6F13" w:rsidRDefault="00FD6F13" w:rsidP="001E5C5B">
      <w:pPr>
        <w:rPr>
          <w:rFonts w:asciiTheme="majorHAnsi" w:hAnsiTheme="majorHAnsi"/>
          <w:b/>
          <w:color w:val="002060"/>
          <w:sz w:val="20"/>
          <w:szCs w:val="20"/>
        </w:rPr>
      </w:pPr>
    </w:p>
    <w:p w14:paraId="15C58B7A" w14:textId="77777777" w:rsidR="00FD6F13" w:rsidRDefault="00FD6F13">
      <w:pPr>
        <w:rPr>
          <w:rFonts w:asciiTheme="majorHAnsi" w:hAnsiTheme="majorHAnsi"/>
          <w:b/>
          <w:color w:val="002060"/>
          <w:sz w:val="20"/>
          <w:szCs w:val="20"/>
        </w:rPr>
      </w:pPr>
      <w:r>
        <w:rPr>
          <w:rFonts w:asciiTheme="majorHAnsi" w:hAnsiTheme="majorHAnsi"/>
          <w:b/>
          <w:color w:val="002060"/>
          <w:sz w:val="20"/>
          <w:szCs w:val="20"/>
        </w:rPr>
        <w:br w:type="page"/>
      </w:r>
    </w:p>
    <w:p w14:paraId="1CCB5116" w14:textId="4147FD28" w:rsidR="00865AD6" w:rsidRPr="00344A5C" w:rsidRDefault="000E4F06" w:rsidP="001F251F">
      <w:pPr>
        <w:pStyle w:val="ListParagraph"/>
        <w:numPr>
          <w:ilvl w:val="1"/>
          <w:numId w:val="36"/>
        </w:numPr>
      </w:pPr>
      <w:r w:rsidRPr="00344A5C">
        <w:rPr>
          <w:rFonts w:asciiTheme="majorHAnsi" w:hAnsiTheme="majorHAnsi"/>
          <w:b/>
          <w:sz w:val="20"/>
          <w:szCs w:val="20"/>
          <w:lang w:val="es-MX"/>
        </w:rPr>
        <w:lastRenderedPageBreak/>
        <w:t>UBICACIÓN DEL MEDIDOR EN LA ESTACIÓN DE AFORO</w:t>
      </w:r>
    </w:p>
    <w:tbl>
      <w:tblPr>
        <w:tblStyle w:val="TableGrid"/>
        <w:tblW w:w="11324" w:type="dxa"/>
        <w:tblLook w:val="04A0" w:firstRow="1" w:lastRow="0" w:firstColumn="1" w:lastColumn="0" w:noHBand="0" w:noVBand="1"/>
      </w:tblPr>
      <w:tblGrid>
        <w:gridCol w:w="11324"/>
      </w:tblGrid>
      <w:tr w:rsidR="000E4F06" w:rsidRPr="00154C70" w14:paraId="3958660C" w14:textId="77777777" w:rsidTr="003B7823">
        <w:tc>
          <w:tcPr>
            <w:tcW w:w="11324" w:type="dxa"/>
            <w:shd w:val="clear" w:color="auto" w:fill="C5E0B3" w:themeFill="accent6" w:themeFillTint="66"/>
          </w:tcPr>
          <w:p w14:paraId="72E79552" w14:textId="73E38C3D" w:rsidR="00D32C6B" w:rsidRPr="00154C70" w:rsidRDefault="000E4F06" w:rsidP="00100C27">
            <w:pPr>
              <w:jc w:val="center"/>
              <w:rPr>
                <w:rFonts w:asciiTheme="majorHAnsi" w:hAnsiTheme="majorHAnsi"/>
                <w:b/>
                <w:color w:val="000000" w:themeColor="text1"/>
                <w:sz w:val="18"/>
                <w:szCs w:val="20"/>
                <w:lang w:val="es-MX"/>
              </w:rPr>
            </w:pPr>
            <w:r w:rsidRPr="000E4F06">
              <w:rPr>
                <w:rFonts w:asciiTheme="majorHAnsi" w:hAnsiTheme="majorHAnsi"/>
                <w:b/>
                <w:color w:val="000000" w:themeColor="text1"/>
                <w:sz w:val="18"/>
                <w:szCs w:val="20"/>
                <w:lang w:val="es-MX"/>
              </w:rPr>
              <w:t>La norma NMX-AA-179-SCFI-2018, en su numeral 7.1 establece lo siguiente:</w:t>
            </w:r>
          </w:p>
        </w:tc>
      </w:tr>
      <w:tr w:rsidR="000E4F06" w:rsidRPr="00B7622A" w14:paraId="15ACFDA8" w14:textId="77777777" w:rsidTr="003B7823">
        <w:tc>
          <w:tcPr>
            <w:tcW w:w="11324" w:type="dxa"/>
          </w:tcPr>
          <w:p w14:paraId="4A46EF76"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7.1 Consideraciones para la ubicación de la estación de aforo para gasto a presión</w:t>
            </w:r>
          </w:p>
          <w:p w14:paraId="1E5D550A"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El sitio de medición para los medidores indicados en los numerales primarios 6.1 y 6.2 en su primer párrafo debe ser un tramo recto de tubería circular de diámetro uniforme y sin obstrucciones, por la que se conduce el volumen de aguas nacionales y cumplir con lo siguiente:</w:t>
            </w:r>
          </w:p>
          <w:p w14:paraId="7D942BEF" w14:textId="77777777" w:rsidR="00D32C6B" w:rsidRPr="00B7622A" w:rsidRDefault="00D32C6B" w:rsidP="00D32C6B">
            <w:pPr>
              <w:rPr>
                <w:rFonts w:asciiTheme="majorHAnsi" w:hAnsiTheme="majorHAnsi" w:cstheme="majorHAnsi"/>
                <w:bCs/>
                <w:i/>
                <w:sz w:val="18"/>
              </w:rPr>
            </w:pPr>
          </w:p>
          <w:p w14:paraId="38665EB8"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a) el medidor debe ser instalado de forma tal que el tubo esté lleno de agua bajo condiciones normales de operación;</w:t>
            </w:r>
          </w:p>
          <w:p w14:paraId="4A4C8C17"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b) la posición del medidor debe ser horizontal, o bien vertical siempre y cuando el gasto de agua sea ascendente;</w:t>
            </w:r>
          </w:p>
          <w:p w14:paraId="75A720A0"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c) la longitud del tramo de tubería, así como las longitudes de los tramos de aguas arriba y abajo para ubicar el equipo de medición, deben ser al menos los especificados en el dictamen de laboratorio o en el certificado de calibración a que se refiere el inciso primario 6.1 de esta Norma Mexicana;</w:t>
            </w:r>
          </w:p>
          <w:p w14:paraId="279B84E6"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d) la configuración del tramo de medición en la tubería debe ser como se muestra en la Figura 2 y debe mantener las características metrológicas indicadas en el Apéndice A, según las especificaciones del dictamen de laboratorio o del certificado de calibración;</w:t>
            </w:r>
          </w:p>
          <w:p w14:paraId="14463F41"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e) se requiere que no existan bifurcaciones o válvulas de seccionamiento antes de la ubicación del medidor;</w:t>
            </w:r>
          </w:p>
          <w:p w14:paraId="65F54FF7" w14:textId="77777777" w:rsidR="00D32C6B" w:rsidRPr="00B7622A" w:rsidRDefault="00D32C6B" w:rsidP="00D32C6B">
            <w:pPr>
              <w:rPr>
                <w:rFonts w:asciiTheme="majorHAnsi" w:hAnsiTheme="majorHAnsi" w:cstheme="majorHAnsi"/>
                <w:bCs/>
                <w:i/>
                <w:sz w:val="18"/>
              </w:rPr>
            </w:pPr>
            <w:r w:rsidRPr="00B7622A">
              <w:rPr>
                <w:rFonts w:asciiTheme="majorHAnsi" w:hAnsiTheme="majorHAnsi" w:cstheme="majorHAnsi"/>
                <w:bCs/>
                <w:i/>
                <w:sz w:val="18"/>
              </w:rPr>
              <w:t>f) el sitio de medición debe contener las estructuras adecuadas que permitan la remoción del medidor en caso de reparación y verificación; y</w:t>
            </w:r>
          </w:p>
          <w:p w14:paraId="0F09AF25" w14:textId="77777777" w:rsidR="00D32C6B" w:rsidRPr="00B7622A" w:rsidRDefault="00D32C6B" w:rsidP="00D32C6B">
            <w:pPr>
              <w:tabs>
                <w:tab w:val="left" w:pos="993"/>
                <w:tab w:val="left" w:pos="7724"/>
              </w:tabs>
              <w:rPr>
                <w:rFonts w:asciiTheme="majorHAnsi" w:hAnsiTheme="majorHAnsi" w:cstheme="majorHAnsi"/>
                <w:bCs/>
                <w:i/>
                <w:sz w:val="18"/>
              </w:rPr>
            </w:pPr>
            <w:r w:rsidRPr="00B7622A">
              <w:rPr>
                <w:rFonts w:asciiTheme="majorHAnsi" w:hAnsiTheme="majorHAnsi" w:cstheme="majorHAnsi"/>
                <w:bCs/>
                <w:i/>
                <w:sz w:val="18"/>
              </w:rPr>
              <w:t>g) la ubicación del equipo debe permitir un acceso sencillo para la toma de lectura.</w:t>
            </w:r>
            <w:r w:rsidRPr="00B7622A">
              <w:rPr>
                <w:rFonts w:asciiTheme="majorHAnsi" w:hAnsiTheme="majorHAnsi" w:cstheme="majorHAnsi"/>
                <w:bCs/>
                <w:i/>
                <w:sz w:val="18"/>
              </w:rPr>
              <w:tab/>
            </w:r>
          </w:p>
          <w:p w14:paraId="0190CDF3" w14:textId="77777777" w:rsidR="00D32C6B" w:rsidRPr="00B7622A" w:rsidRDefault="00D32C6B" w:rsidP="00D32C6B">
            <w:pPr>
              <w:tabs>
                <w:tab w:val="left" w:pos="993"/>
                <w:tab w:val="left" w:pos="7724"/>
              </w:tabs>
              <w:jc w:val="center"/>
              <w:rPr>
                <w:rFonts w:asciiTheme="majorHAnsi" w:hAnsiTheme="majorHAnsi" w:cstheme="majorHAnsi"/>
                <w:bCs/>
                <w:i/>
                <w:sz w:val="22"/>
              </w:rPr>
            </w:pPr>
            <w:r w:rsidRPr="00B7622A">
              <w:rPr>
                <w:bCs/>
                <w:noProof/>
                <w:lang w:val="en-US" w:eastAsia="en-US"/>
              </w:rPr>
              <w:drawing>
                <wp:inline distT="0" distB="0" distL="0" distR="0" wp14:anchorId="2B399CE6" wp14:editId="59062173">
                  <wp:extent cx="1598641" cy="1025769"/>
                  <wp:effectExtent l="0" t="0" r="1905"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5C8418.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887" cy="1037477"/>
                          </a:xfrm>
                          <a:prstGeom prst="rect">
                            <a:avLst/>
                          </a:prstGeom>
                        </pic:spPr>
                      </pic:pic>
                    </a:graphicData>
                  </a:graphic>
                </wp:inline>
              </w:drawing>
            </w:r>
          </w:p>
          <w:p w14:paraId="75B40191" w14:textId="77777777" w:rsidR="000E4F06" w:rsidRPr="00B7622A" w:rsidRDefault="000E4F06" w:rsidP="0033123D">
            <w:pPr>
              <w:jc w:val="both"/>
              <w:rPr>
                <w:rFonts w:asciiTheme="majorHAnsi" w:hAnsiTheme="majorHAnsi"/>
                <w:bCs/>
                <w:color w:val="000000" w:themeColor="text1"/>
                <w:sz w:val="16"/>
                <w:szCs w:val="18"/>
                <w:lang w:val="es-MX"/>
              </w:rPr>
            </w:pPr>
          </w:p>
        </w:tc>
      </w:tr>
      <w:tr w:rsidR="00D32C6B" w:rsidRPr="002757C7" w14:paraId="6F7EAF5F" w14:textId="77777777" w:rsidTr="003B7823">
        <w:tc>
          <w:tcPr>
            <w:tcW w:w="11324" w:type="dxa"/>
          </w:tcPr>
          <w:p w14:paraId="4D848211" w14:textId="77777777" w:rsidR="00D32C6B" w:rsidRPr="002757C7" w:rsidRDefault="00D32C6B" w:rsidP="0033123D">
            <w:pPr>
              <w:jc w:val="both"/>
              <w:rPr>
                <w:rFonts w:asciiTheme="majorHAnsi" w:hAnsiTheme="majorHAnsi"/>
                <w:bCs/>
                <w:color w:val="000000" w:themeColor="text1"/>
                <w:sz w:val="16"/>
                <w:szCs w:val="18"/>
                <w:lang w:val="es-MX"/>
              </w:rPr>
            </w:pPr>
          </w:p>
        </w:tc>
      </w:tr>
      <w:tr w:rsidR="006B0DAC" w:rsidRPr="00154C70" w14:paraId="65136FFC" w14:textId="77777777" w:rsidTr="003450E0">
        <w:tc>
          <w:tcPr>
            <w:tcW w:w="11324" w:type="dxa"/>
            <w:shd w:val="clear" w:color="auto" w:fill="auto"/>
          </w:tcPr>
          <w:p w14:paraId="74A3F079" w14:textId="1189F4E4" w:rsidR="006B0DAC" w:rsidRDefault="006B0DAC" w:rsidP="0033123D">
            <w:pPr>
              <w:jc w:val="center"/>
              <w:rPr>
                <w:rFonts w:asciiTheme="majorHAnsi" w:hAnsiTheme="majorHAnsi"/>
                <w:b/>
                <w:color w:val="000000" w:themeColor="text1"/>
                <w:sz w:val="18"/>
                <w:szCs w:val="20"/>
                <w:lang w:val="es-MX"/>
              </w:rPr>
            </w:pPr>
            <w:r w:rsidRPr="005C4D57">
              <w:rPr>
                <w:rFonts w:asciiTheme="majorHAnsi" w:hAnsiTheme="majorHAnsi"/>
                <w:b/>
                <w:color w:val="000000" w:themeColor="text1"/>
                <w:sz w:val="18"/>
                <w:szCs w:val="20"/>
                <w:lang w:val="es-MX"/>
              </w:rPr>
              <w:t xml:space="preserve">CROQUIS CON LA UBICACIÓN </w:t>
            </w:r>
            <w:r w:rsidRPr="006B0DAC">
              <w:rPr>
                <w:rFonts w:asciiTheme="majorHAnsi" w:hAnsiTheme="majorHAnsi"/>
                <w:b/>
                <w:color w:val="000000" w:themeColor="text1"/>
                <w:sz w:val="18"/>
                <w:szCs w:val="20"/>
                <w:lang w:val="es-MX"/>
              </w:rPr>
              <w:t xml:space="preserve">DEL MEDIDOR </w:t>
            </w:r>
            <w:r w:rsidR="003450E0">
              <w:rPr>
                <w:rFonts w:asciiTheme="majorHAnsi" w:hAnsiTheme="majorHAnsi"/>
                <w:b/>
                <w:color w:val="000000" w:themeColor="text1"/>
                <w:sz w:val="18"/>
                <w:szCs w:val="20"/>
                <w:lang w:val="es-MX"/>
              </w:rPr>
              <w:t>SELECCIONADO</w:t>
            </w:r>
          </w:p>
          <w:p w14:paraId="02968FB3" w14:textId="41135873" w:rsidR="003B7823" w:rsidRPr="00154C70" w:rsidRDefault="003B7823" w:rsidP="003B7823">
            <w:pPr>
              <w:rPr>
                <w:rFonts w:asciiTheme="majorHAnsi" w:hAnsiTheme="majorHAnsi"/>
                <w:b/>
                <w:color w:val="000000" w:themeColor="text1"/>
                <w:sz w:val="18"/>
                <w:szCs w:val="20"/>
                <w:lang w:val="es-MX"/>
              </w:rPr>
            </w:pPr>
            <w:r>
              <w:rPr>
                <w:rFonts w:asciiTheme="majorHAnsi" w:hAnsiTheme="majorHAnsi"/>
                <w:b/>
                <w:color w:val="000000" w:themeColor="text1"/>
                <w:sz w:val="18"/>
                <w:szCs w:val="20"/>
                <w:lang w:val="es-MX"/>
              </w:rPr>
              <w:t>La siguiente imagen muestra el arreglo propuesto para la ubicación del medidor, la cual podría variar ligeramente al momento de hacer la instalación.</w:t>
            </w:r>
          </w:p>
        </w:tc>
      </w:tr>
      <w:tr w:rsidR="006B0DAC" w:rsidRPr="002757C7" w14:paraId="0A23BF0D" w14:textId="77777777" w:rsidTr="005E56BE">
        <w:trPr>
          <w:trHeight w:val="6664"/>
        </w:trPr>
        <w:tc>
          <w:tcPr>
            <w:tcW w:w="11324" w:type="dxa"/>
          </w:tcPr>
          <w:p w14:paraId="004AF3F3" w14:textId="2009957B" w:rsidR="00725616" w:rsidRDefault="00725616" w:rsidP="0033123D">
            <w:pPr>
              <w:jc w:val="both"/>
              <w:rPr>
                <w:rFonts w:asciiTheme="majorHAnsi" w:hAnsiTheme="majorHAnsi"/>
                <w:bCs/>
                <w:color w:val="000000" w:themeColor="text1"/>
                <w:sz w:val="16"/>
                <w:szCs w:val="18"/>
              </w:rPr>
            </w:pPr>
          </w:p>
          <w:p w14:paraId="2AB854D8" w14:textId="77777777" w:rsidR="005E56BE" w:rsidRDefault="005E56BE" w:rsidP="0033123D">
            <w:pPr>
              <w:jc w:val="both"/>
              <w:rPr>
                <w:rFonts w:asciiTheme="majorHAnsi" w:hAnsiTheme="majorHAnsi"/>
                <w:bCs/>
                <w:color w:val="000000" w:themeColor="text1"/>
                <w:sz w:val="16"/>
                <w:szCs w:val="18"/>
              </w:rPr>
            </w:pPr>
          </w:p>
          <w:p w14:paraId="76B352BD" w14:textId="77777777" w:rsidR="006B0DAC" w:rsidRDefault="005E56BE" w:rsidP="005E56BE">
            <w:pPr>
              <w:jc w:val="center"/>
              <w:rPr>
                <w:rFonts w:asciiTheme="majorHAnsi" w:hAnsiTheme="majorHAnsi"/>
                <w:bCs/>
                <w:color w:val="000000" w:themeColor="text1"/>
                <w:sz w:val="16"/>
                <w:szCs w:val="18"/>
              </w:rPr>
            </w:pPr>
            <w:r>
              <w:rPr>
                <w:noProof/>
              </w:rPr>
              <w:drawing>
                <wp:inline distT="0" distB="0" distL="0" distR="0" wp14:anchorId="6951ACE9" wp14:editId="4022F281">
                  <wp:extent cx="7052890" cy="37356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4214" b="1650"/>
                          <a:stretch/>
                        </pic:blipFill>
                        <pic:spPr bwMode="auto">
                          <a:xfrm>
                            <a:off x="0" y="0"/>
                            <a:ext cx="7053580" cy="3736024"/>
                          </a:xfrm>
                          <a:prstGeom prst="rect">
                            <a:avLst/>
                          </a:prstGeom>
                          <a:noFill/>
                          <a:ln>
                            <a:noFill/>
                          </a:ln>
                          <a:extLst>
                            <a:ext uri="{53640926-AAD7-44D8-BBD7-CCE9431645EC}">
                              <a14:shadowObscured xmlns:a14="http://schemas.microsoft.com/office/drawing/2010/main"/>
                            </a:ext>
                          </a:extLst>
                        </pic:spPr>
                      </pic:pic>
                    </a:graphicData>
                  </a:graphic>
                </wp:inline>
              </w:drawing>
            </w:r>
          </w:p>
          <w:p w14:paraId="5FFCD8AB" w14:textId="77777777" w:rsidR="005E56BE" w:rsidRDefault="005E56BE" w:rsidP="0033123D">
            <w:pPr>
              <w:jc w:val="both"/>
              <w:rPr>
                <w:rFonts w:asciiTheme="majorHAnsi" w:hAnsiTheme="majorHAnsi"/>
                <w:bCs/>
                <w:color w:val="000000" w:themeColor="text1"/>
                <w:sz w:val="16"/>
                <w:szCs w:val="18"/>
              </w:rPr>
            </w:pPr>
          </w:p>
          <w:p w14:paraId="35BC0BF6" w14:textId="587A1ECF" w:rsidR="005E56BE" w:rsidRPr="003B7823" w:rsidRDefault="005E56BE" w:rsidP="0033123D">
            <w:pPr>
              <w:jc w:val="both"/>
              <w:rPr>
                <w:rFonts w:asciiTheme="majorHAnsi" w:hAnsiTheme="majorHAnsi"/>
                <w:bCs/>
                <w:color w:val="000000" w:themeColor="text1"/>
                <w:sz w:val="16"/>
                <w:szCs w:val="18"/>
              </w:rPr>
            </w:pPr>
          </w:p>
        </w:tc>
      </w:tr>
    </w:tbl>
    <w:p w14:paraId="7C924842" w14:textId="77F74D0B" w:rsidR="00865AD6" w:rsidRDefault="00865AD6">
      <w:pPr>
        <w:rPr>
          <w:rFonts w:asciiTheme="majorHAnsi" w:eastAsia="Calibri" w:hAnsiTheme="majorHAnsi"/>
          <w:b/>
          <w:color w:val="002060"/>
          <w:sz w:val="20"/>
          <w:szCs w:val="22"/>
          <w:highlight w:val="lightGray"/>
          <w:lang w:val="es-US" w:eastAsia="en-US"/>
        </w:rPr>
      </w:pPr>
      <w:r>
        <w:rPr>
          <w:rFonts w:asciiTheme="majorHAnsi" w:eastAsia="Calibri" w:hAnsiTheme="majorHAnsi"/>
          <w:b/>
          <w:color w:val="002060"/>
          <w:sz w:val="20"/>
          <w:szCs w:val="22"/>
          <w:highlight w:val="lightGray"/>
          <w:lang w:val="es-US" w:eastAsia="en-US"/>
        </w:rPr>
        <w:br w:type="page"/>
      </w:r>
    </w:p>
    <w:p w14:paraId="65539A07" w14:textId="384CD8C3" w:rsidR="00C275B7" w:rsidRPr="00344A5C" w:rsidRDefault="00C275B7" w:rsidP="001F251F">
      <w:pPr>
        <w:pStyle w:val="ListParagraph"/>
        <w:numPr>
          <w:ilvl w:val="1"/>
          <w:numId w:val="36"/>
        </w:numPr>
        <w:rPr>
          <w:rFonts w:asciiTheme="majorHAnsi" w:hAnsiTheme="majorHAnsi"/>
          <w:b/>
          <w:sz w:val="20"/>
        </w:rPr>
      </w:pPr>
      <w:r w:rsidRPr="00344A5C">
        <w:rPr>
          <w:rFonts w:asciiTheme="majorHAnsi" w:hAnsiTheme="majorHAnsi"/>
          <w:b/>
          <w:sz w:val="20"/>
        </w:rPr>
        <w:lastRenderedPageBreak/>
        <w:t>EQUIPO TRANSMISOR DE DATOS.</w:t>
      </w:r>
    </w:p>
    <w:p w14:paraId="77248FC5" w14:textId="1CB694EF" w:rsidR="00C275B7" w:rsidRPr="00B7622A" w:rsidRDefault="00C275B7" w:rsidP="00C275B7">
      <w:pPr>
        <w:rPr>
          <w:rFonts w:asciiTheme="majorHAnsi" w:eastAsia="Calibri" w:hAnsiTheme="majorHAnsi"/>
          <w:bCs/>
          <w:sz w:val="20"/>
        </w:rPr>
      </w:pPr>
      <w:r w:rsidRPr="00B7622A">
        <w:rPr>
          <w:rFonts w:asciiTheme="majorHAnsi" w:eastAsia="Calibri" w:hAnsiTheme="majorHAnsi"/>
          <w:bCs/>
          <w:sz w:val="20"/>
        </w:rPr>
        <w:t>El equipo de transmisión de datos cuenta con las características que se muestran en la siguiente tabla:</w:t>
      </w:r>
    </w:p>
    <w:p w14:paraId="237C6227" w14:textId="77777777" w:rsidR="00C275B7" w:rsidRPr="00B7622A" w:rsidRDefault="00C275B7" w:rsidP="00C275B7">
      <w:pPr>
        <w:rPr>
          <w:rFonts w:asciiTheme="majorHAnsi" w:eastAsia="Calibri" w:hAnsiTheme="majorHAnsi"/>
          <w:bCs/>
          <w:color w:val="002060"/>
          <w:sz w:val="20"/>
          <w:highlight w:val="lightGray"/>
        </w:rPr>
      </w:pPr>
    </w:p>
    <w:tbl>
      <w:tblPr>
        <w:tblStyle w:val="TableGrid"/>
        <w:tblW w:w="11324" w:type="dxa"/>
        <w:tblLook w:val="04A0" w:firstRow="1" w:lastRow="0" w:firstColumn="1" w:lastColumn="0" w:noHBand="0" w:noVBand="1"/>
      </w:tblPr>
      <w:tblGrid>
        <w:gridCol w:w="3261"/>
        <w:gridCol w:w="8063"/>
      </w:tblGrid>
      <w:tr w:rsidR="00C275B7" w:rsidRPr="00B7622A" w14:paraId="3DFD2839" w14:textId="77777777" w:rsidTr="00DB469F">
        <w:tc>
          <w:tcPr>
            <w:tcW w:w="3261" w:type="dxa"/>
            <w:vAlign w:val="center"/>
          </w:tcPr>
          <w:p w14:paraId="39FC30A5" w14:textId="0F3A2F85"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Tipo de </w:t>
            </w:r>
            <w:r w:rsidR="00C275B7" w:rsidRPr="00B7622A">
              <w:rPr>
                <w:rFonts w:asciiTheme="majorHAnsi" w:hAnsiTheme="majorHAnsi"/>
                <w:color w:val="000000" w:themeColor="text1"/>
                <w:sz w:val="16"/>
                <w:szCs w:val="18"/>
                <w:lang w:val="es-MX"/>
              </w:rPr>
              <w:t>Transmisor:</w:t>
            </w:r>
          </w:p>
        </w:tc>
        <w:tc>
          <w:tcPr>
            <w:tcW w:w="8063" w:type="dxa"/>
            <w:vAlign w:val="center"/>
          </w:tcPr>
          <w:p w14:paraId="13625254" w14:textId="6B9122C4" w:rsidR="00C275B7" w:rsidRPr="00B7622A" w:rsidRDefault="00C275B7" w:rsidP="00D0434F">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GPRS/GSM </w:t>
            </w:r>
            <w:proofErr w:type="spellStart"/>
            <w:r w:rsidRPr="00B7622A">
              <w:rPr>
                <w:rFonts w:asciiTheme="majorHAnsi" w:hAnsiTheme="majorHAnsi"/>
                <w:color w:val="000000" w:themeColor="text1"/>
                <w:sz w:val="16"/>
                <w:szCs w:val="18"/>
                <w:lang w:val="es-MX"/>
              </w:rPr>
              <w:t>Quadband</w:t>
            </w:r>
            <w:proofErr w:type="spellEnd"/>
            <w:r w:rsidRPr="00B7622A">
              <w:rPr>
                <w:rFonts w:asciiTheme="majorHAnsi" w:hAnsiTheme="majorHAnsi"/>
                <w:color w:val="000000" w:themeColor="text1"/>
                <w:sz w:val="16"/>
                <w:szCs w:val="18"/>
                <w:lang w:val="es-MX"/>
              </w:rPr>
              <w:t xml:space="preserve">: 850 </w:t>
            </w:r>
            <w:proofErr w:type="spellStart"/>
            <w:r w:rsidRPr="00B7622A">
              <w:rPr>
                <w:rFonts w:asciiTheme="majorHAnsi" w:hAnsiTheme="majorHAnsi"/>
                <w:color w:val="000000" w:themeColor="text1"/>
                <w:sz w:val="16"/>
                <w:szCs w:val="18"/>
                <w:lang w:val="es-MX"/>
              </w:rPr>
              <w:t>Mhz</w:t>
            </w:r>
            <w:proofErr w:type="spellEnd"/>
            <w:r w:rsidRPr="00B7622A">
              <w:rPr>
                <w:rFonts w:asciiTheme="majorHAnsi" w:hAnsiTheme="majorHAnsi"/>
                <w:color w:val="000000" w:themeColor="text1"/>
                <w:sz w:val="16"/>
                <w:szCs w:val="18"/>
                <w:lang w:val="es-MX"/>
              </w:rPr>
              <w:t xml:space="preserve">, 900 </w:t>
            </w:r>
            <w:proofErr w:type="spellStart"/>
            <w:r w:rsidRPr="00B7622A">
              <w:rPr>
                <w:rFonts w:asciiTheme="majorHAnsi" w:hAnsiTheme="majorHAnsi"/>
                <w:color w:val="000000" w:themeColor="text1"/>
                <w:sz w:val="16"/>
                <w:szCs w:val="18"/>
                <w:lang w:val="es-MX"/>
              </w:rPr>
              <w:t>Mhz</w:t>
            </w:r>
            <w:proofErr w:type="spellEnd"/>
            <w:r w:rsidRPr="00B7622A">
              <w:rPr>
                <w:rFonts w:asciiTheme="majorHAnsi" w:hAnsiTheme="majorHAnsi"/>
                <w:color w:val="000000" w:themeColor="text1"/>
                <w:sz w:val="16"/>
                <w:szCs w:val="18"/>
                <w:lang w:val="es-MX"/>
              </w:rPr>
              <w:t xml:space="preserve">, 1800 </w:t>
            </w:r>
            <w:proofErr w:type="spellStart"/>
            <w:r w:rsidRPr="00B7622A">
              <w:rPr>
                <w:rFonts w:asciiTheme="majorHAnsi" w:hAnsiTheme="majorHAnsi"/>
                <w:color w:val="000000" w:themeColor="text1"/>
                <w:sz w:val="16"/>
                <w:szCs w:val="18"/>
                <w:lang w:val="es-MX"/>
              </w:rPr>
              <w:t>Mhz</w:t>
            </w:r>
            <w:proofErr w:type="spellEnd"/>
          </w:p>
        </w:tc>
      </w:tr>
      <w:tr w:rsidR="00C275B7" w:rsidRPr="00B7622A" w14:paraId="1EBAA226" w14:textId="77777777" w:rsidTr="00DB469F">
        <w:tc>
          <w:tcPr>
            <w:tcW w:w="3261" w:type="dxa"/>
            <w:vAlign w:val="center"/>
          </w:tcPr>
          <w:p w14:paraId="3B31B8C0" w14:textId="4B6B1D5A"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Antena:</w:t>
            </w:r>
          </w:p>
        </w:tc>
        <w:tc>
          <w:tcPr>
            <w:tcW w:w="8063" w:type="dxa"/>
            <w:vAlign w:val="center"/>
          </w:tcPr>
          <w:p w14:paraId="7D897E2E" w14:textId="4CEAA611" w:rsidR="00C275B7" w:rsidRPr="00B7622A" w:rsidRDefault="00C275B7" w:rsidP="00C275B7">
            <w:pPr>
              <w:rPr>
                <w:rFonts w:asciiTheme="majorHAnsi" w:hAnsiTheme="majorHAnsi"/>
                <w:color w:val="000000" w:themeColor="text1"/>
                <w:sz w:val="16"/>
                <w:szCs w:val="18"/>
                <w:lang w:val="es-MX"/>
              </w:rPr>
            </w:pPr>
            <w:proofErr w:type="spellStart"/>
            <w:r w:rsidRPr="00B7622A">
              <w:rPr>
                <w:rFonts w:asciiTheme="majorHAnsi" w:hAnsiTheme="majorHAnsi"/>
                <w:color w:val="000000" w:themeColor="text1"/>
                <w:sz w:val="16"/>
                <w:szCs w:val="18"/>
                <w:lang w:val="es-MX"/>
              </w:rPr>
              <w:t>Quad</w:t>
            </w:r>
            <w:proofErr w:type="spellEnd"/>
            <w:r w:rsidRPr="00B7622A">
              <w:rPr>
                <w:rFonts w:asciiTheme="majorHAnsi" w:hAnsiTheme="majorHAnsi"/>
                <w:color w:val="000000" w:themeColor="text1"/>
                <w:sz w:val="16"/>
                <w:szCs w:val="18"/>
                <w:lang w:val="es-MX"/>
              </w:rPr>
              <w:t xml:space="preserve"> Band</w:t>
            </w:r>
          </w:p>
        </w:tc>
      </w:tr>
      <w:tr w:rsidR="00C275B7" w:rsidRPr="00B7622A" w14:paraId="48176FA0" w14:textId="77777777" w:rsidTr="00DB469F">
        <w:tc>
          <w:tcPr>
            <w:tcW w:w="3261" w:type="dxa"/>
            <w:vAlign w:val="center"/>
          </w:tcPr>
          <w:p w14:paraId="443357B6" w14:textId="35E6D45B"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SIM</w:t>
            </w:r>
          </w:p>
        </w:tc>
        <w:tc>
          <w:tcPr>
            <w:tcW w:w="8063" w:type="dxa"/>
            <w:vAlign w:val="center"/>
          </w:tcPr>
          <w:p w14:paraId="00B8AED2" w14:textId="4989B9A7" w:rsidR="00C275B7" w:rsidRPr="00B7622A" w:rsidRDefault="00C275B7"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Chip Telcel</w:t>
            </w:r>
          </w:p>
        </w:tc>
      </w:tr>
      <w:tr w:rsidR="00C275B7" w:rsidRPr="00B7622A" w14:paraId="7F61678B" w14:textId="77777777" w:rsidTr="00DB469F">
        <w:tc>
          <w:tcPr>
            <w:tcW w:w="3261" w:type="dxa"/>
            <w:vAlign w:val="center"/>
          </w:tcPr>
          <w:p w14:paraId="62BD89B1" w14:textId="06BD8637"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Pantalla:</w:t>
            </w:r>
          </w:p>
        </w:tc>
        <w:tc>
          <w:tcPr>
            <w:tcW w:w="8063" w:type="dxa"/>
            <w:vAlign w:val="center"/>
          </w:tcPr>
          <w:p w14:paraId="1C5837CD" w14:textId="49A64277" w:rsidR="00C275B7" w:rsidRPr="00B7622A" w:rsidRDefault="00C275B7"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Pantalla local de 7” además de la pantalla de la unidad electrónica del medidor</w:t>
            </w:r>
          </w:p>
        </w:tc>
      </w:tr>
      <w:tr w:rsidR="00C275B7" w:rsidRPr="00B7622A" w14:paraId="3E0342C5" w14:textId="77777777" w:rsidTr="00DB469F">
        <w:tc>
          <w:tcPr>
            <w:tcW w:w="3261" w:type="dxa"/>
            <w:vAlign w:val="center"/>
          </w:tcPr>
          <w:p w14:paraId="76140961" w14:textId="43AF2145"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Data </w:t>
            </w:r>
            <w:proofErr w:type="spellStart"/>
            <w:r w:rsidRPr="00B7622A">
              <w:rPr>
                <w:rFonts w:asciiTheme="majorHAnsi" w:hAnsiTheme="majorHAnsi"/>
                <w:color w:val="000000" w:themeColor="text1"/>
                <w:sz w:val="16"/>
                <w:szCs w:val="18"/>
                <w:lang w:val="es-MX"/>
              </w:rPr>
              <w:t>logger</w:t>
            </w:r>
            <w:proofErr w:type="spellEnd"/>
            <w:r w:rsidRPr="00B7622A">
              <w:rPr>
                <w:rFonts w:asciiTheme="majorHAnsi" w:hAnsiTheme="majorHAnsi"/>
                <w:color w:val="000000" w:themeColor="text1"/>
                <w:sz w:val="16"/>
                <w:szCs w:val="18"/>
                <w:lang w:val="es-MX"/>
              </w:rPr>
              <w:t>:</w:t>
            </w:r>
          </w:p>
        </w:tc>
        <w:tc>
          <w:tcPr>
            <w:tcW w:w="8063" w:type="dxa"/>
            <w:vAlign w:val="center"/>
          </w:tcPr>
          <w:p w14:paraId="79B8B4F6" w14:textId="6CD85DD0"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 xml:space="preserve">Data </w:t>
            </w:r>
            <w:proofErr w:type="spellStart"/>
            <w:r w:rsidRPr="00B7622A">
              <w:rPr>
                <w:rFonts w:asciiTheme="majorHAnsi" w:hAnsiTheme="majorHAnsi"/>
                <w:color w:val="000000" w:themeColor="text1"/>
                <w:sz w:val="16"/>
                <w:szCs w:val="18"/>
                <w:lang w:val="es-MX"/>
              </w:rPr>
              <w:t>logger</w:t>
            </w:r>
            <w:proofErr w:type="spellEnd"/>
            <w:r w:rsidRPr="00B7622A">
              <w:rPr>
                <w:rFonts w:asciiTheme="majorHAnsi" w:hAnsiTheme="majorHAnsi"/>
                <w:color w:val="000000" w:themeColor="text1"/>
                <w:sz w:val="16"/>
                <w:szCs w:val="18"/>
                <w:lang w:val="es-MX"/>
              </w:rPr>
              <w:t xml:space="preserve"> para almacenar por lo menos 5 años de información</w:t>
            </w:r>
          </w:p>
        </w:tc>
      </w:tr>
      <w:tr w:rsidR="00C275B7" w:rsidRPr="00B7622A" w14:paraId="1BC462BC" w14:textId="77777777" w:rsidTr="00DB469F">
        <w:tc>
          <w:tcPr>
            <w:tcW w:w="3261" w:type="dxa"/>
            <w:vAlign w:val="center"/>
          </w:tcPr>
          <w:p w14:paraId="5AA32D02" w14:textId="0AA86205"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Puerto de Comunicación:</w:t>
            </w:r>
          </w:p>
        </w:tc>
        <w:tc>
          <w:tcPr>
            <w:tcW w:w="8063" w:type="dxa"/>
            <w:vAlign w:val="center"/>
          </w:tcPr>
          <w:p w14:paraId="4102996B" w14:textId="78376324"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RS485</w:t>
            </w:r>
          </w:p>
        </w:tc>
      </w:tr>
      <w:tr w:rsidR="00C275B7" w:rsidRPr="00B7622A" w14:paraId="7FEAE941" w14:textId="77777777" w:rsidTr="00DB469F">
        <w:tc>
          <w:tcPr>
            <w:tcW w:w="3261" w:type="dxa"/>
            <w:vAlign w:val="center"/>
          </w:tcPr>
          <w:p w14:paraId="49AF94D4" w14:textId="5670753B"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Protocolo de Comunicación:</w:t>
            </w:r>
          </w:p>
        </w:tc>
        <w:tc>
          <w:tcPr>
            <w:tcW w:w="8063" w:type="dxa"/>
            <w:vAlign w:val="center"/>
          </w:tcPr>
          <w:p w14:paraId="6FED5BE2" w14:textId="686F82B5"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Modbus RTU</w:t>
            </w:r>
          </w:p>
        </w:tc>
      </w:tr>
      <w:tr w:rsidR="00C275B7" w:rsidRPr="00B7622A" w14:paraId="45B78820" w14:textId="77777777" w:rsidTr="00DB469F">
        <w:tc>
          <w:tcPr>
            <w:tcW w:w="3261" w:type="dxa"/>
            <w:vAlign w:val="center"/>
          </w:tcPr>
          <w:p w14:paraId="673CC6BE" w14:textId="4CDB04E3"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UPS:</w:t>
            </w:r>
          </w:p>
        </w:tc>
        <w:tc>
          <w:tcPr>
            <w:tcW w:w="8063" w:type="dxa"/>
            <w:vAlign w:val="center"/>
          </w:tcPr>
          <w:p w14:paraId="21A157F1" w14:textId="1AFCF92A"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UPS de 24VDC con baterías de respaldo para 5 días de operación</w:t>
            </w:r>
          </w:p>
        </w:tc>
      </w:tr>
      <w:tr w:rsidR="00C275B7" w:rsidRPr="00B7622A" w14:paraId="517DB27A" w14:textId="77777777" w:rsidTr="00DB469F">
        <w:tc>
          <w:tcPr>
            <w:tcW w:w="3261" w:type="dxa"/>
            <w:vAlign w:val="center"/>
          </w:tcPr>
          <w:p w14:paraId="7B084392" w14:textId="6057CDD6" w:rsidR="00C275B7" w:rsidRPr="00B7622A" w:rsidRDefault="00C275B7"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Alimentación:</w:t>
            </w:r>
          </w:p>
        </w:tc>
        <w:tc>
          <w:tcPr>
            <w:tcW w:w="8063" w:type="dxa"/>
            <w:vAlign w:val="center"/>
          </w:tcPr>
          <w:p w14:paraId="071526C9" w14:textId="23806C3A" w:rsidR="00C275B7" w:rsidRPr="00B7622A" w:rsidRDefault="00C275B7"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110 Vac</w:t>
            </w:r>
          </w:p>
        </w:tc>
      </w:tr>
      <w:tr w:rsidR="00C275B7" w:rsidRPr="00B7622A" w14:paraId="14DD3E9A" w14:textId="77777777" w:rsidTr="00DB469F">
        <w:tc>
          <w:tcPr>
            <w:tcW w:w="3261" w:type="dxa"/>
            <w:vAlign w:val="center"/>
          </w:tcPr>
          <w:p w14:paraId="311FFE88" w14:textId="41E23A5E" w:rsidR="00C275B7"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Gabinete:</w:t>
            </w:r>
          </w:p>
        </w:tc>
        <w:tc>
          <w:tcPr>
            <w:tcW w:w="8063" w:type="dxa"/>
            <w:vAlign w:val="center"/>
          </w:tcPr>
          <w:p w14:paraId="33746F43" w14:textId="2A721D27" w:rsidR="00C275B7"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Gabinete con las dimensiones adecuadas para alojar el equipo completo</w:t>
            </w:r>
          </w:p>
        </w:tc>
      </w:tr>
      <w:tr w:rsidR="00794102" w:rsidRPr="00B7622A" w14:paraId="6DF690E1" w14:textId="77777777" w:rsidTr="00DB469F">
        <w:tc>
          <w:tcPr>
            <w:tcW w:w="3261" w:type="dxa"/>
            <w:vAlign w:val="center"/>
          </w:tcPr>
          <w:p w14:paraId="717ABFAB" w14:textId="3D86F7C1" w:rsidR="00794102" w:rsidRPr="00B7622A" w:rsidRDefault="00794102" w:rsidP="00794102">
            <w:pPr>
              <w:jc w:val="right"/>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Otros:</w:t>
            </w:r>
          </w:p>
        </w:tc>
        <w:tc>
          <w:tcPr>
            <w:tcW w:w="8063" w:type="dxa"/>
            <w:vAlign w:val="center"/>
          </w:tcPr>
          <w:p w14:paraId="0D1807F9" w14:textId="38726EDF" w:rsidR="00794102" w:rsidRPr="00B7622A" w:rsidRDefault="00794102" w:rsidP="00C275B7">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Accesorios para el armado y cableado, así como la protección eléctrica básica del equipo</w:t>
            </w:r>
          </w:p>
        </w:tc>
      </w:tr>
    </w:tbl>
    <w:p w14:paraId="2C7CFE62" w14:textId="77777777" w:rsidR="00C275B7" w:rsidRPr="00C275B7" w:rsidRDefault="00C275B7" w:rsidP="00C275B7">
      <w:pPr>
        <w:rPr>
          <w:rFonts w:asciiTheme="majorHAnsi" w:eastAsia="Calibri" w:hAnsiTheme="majorHAnsi"/>
          <w:b/>
          <w:color w:val="002060"/>
          <w:sz w:val="20"/>
          <w:highlight w:val="lightGray"/>
        </w:rPr>
      </w:pPr>
    </w:p>
    <w:p w14:paraId="03C56049" w14:textId="77777777" w:rsidR="00C275B7" w:rsidRDefault="00C275B7">
      <w:pPr>
        <w:rPr>
          <w:rFonts w:asciiTheme="majorHAnsi" w:eastAsia="Calibri" w:hAnsiTheme="majorHAnsi"/>
          <w:b/>
          <w:color w:val="002060"/>
          <w:sz w:val="20"/>
          <w:szCs w:val="22"/>
          <w:highlight w:val="lightGray"/>
          <w:lang w:val="es-US" w:eastAsia="en-US"/>
        </w:rPr>
      </w:pPr>
    </w:p>
    <w:p w14:paraId="782EDFA0" w14:textId="25E66A8F" w:rsidR="00865AD6" w:rsidRPr="00344A5C" w:rsidRDefault="008E165D" w:rsidP="001F251F">
      <w:pPr>
        <w:pStyle w:val="ListParagraph"/>
        <w:numPr>
          <w:ilvl w:val="1"/>
          <w:numId w:val="36"/>
        </w:numPr>
        <w:rPr>
          <w:rFonts w:asciiTheme="majorHAnsi" w:hAnsiTheme="majorHAnsi"/>
          <w:b/>
          <w:sz w:val="20"/>
        </w:rPr>
      </w:pPr>
      <w:r w:rsidRPr="00344A5C">
        <w:rPr>
          <w:rFonts w:asciiTheme="majorHAnsi" w:hAnsiTheme="majorHAnsi"/>
          <w:b/>
          <w:sz w:val="20"/>
        </w:rPr>
        <w:t>COMPONENTES ADICIONALES Y ESPECIFIACIONES PARA EL MEDIDOR</w:t>
      </w:r>
    </w:p>
    <w:tbl>
      <w:tblPr>
        <w:tblStyle w:val="TableGrid"/>
        <w:tblW w:w="11324" w:type="dxa"/>
        <w:tblLook w:val="04A0" w:firstRow="1" w:lastRow="0" w:firstColumn="1" w:lastColumn="0" w:noHBand="0" w:noVBand="1"/>
      </w:tblPr>
      <w:tblGrid>
        <w:gridCol w:w="421"/>
        <w:gridCol w:w="1984"/>
        <w:gridCol w:w="8919"/>
      </w:tblGrid>
      <w:tr w:rsidR="006B0DAC" w:rsidRPr="00154C70" w14:paraId="65E54F32" w14:textId="77777777" w:rsidTr="00DA4620">
        <w:tc>
          <w:tcPr>
            <w:tcW w:w="11324" w:type="dxa"/>
            <w:gridSpan w:val="3"/>
            <w:shd w:val="clear" w:color="auto" w:fill="A8D08D" w:themeFill="accent6" w:themeFillTint="99"/>
          </w:tcPr>
          <w:p w14:paraId="612FAD38" w14:textId="77777777" w:rsidR="008E165D" w:rsidRDefault="008E165D" w:rsidP="007D2EE4">
            <w:pPr>
              <w:jc w:val="center"/>
              <w:rPr>
                <w:rFonts w:asciiTheme="majorHAnsi" w:hAnsiTheme="majorHAnsi"/>
                <w:b/>
                <w:color w:val="000000" w:themeColor="text1"/>
                <w:sz w:val="18"/>
                <w:szCs w:val="20"/>
                <w:lang w:val="es-MX"/>
              </w:rPr>
            </w:pPr>
            <w:r w:rsidRPr="000E4F06">
              <w:rPr>
                <w:rFonts w:asciiTheme="majorHAnsi" w:hAnsiTheme="majorHAnsi"/>
                <w:b/>
                <w:color w:val="000000" w:themeColor="text1"/>
                <w:sz w:val="18"/>
                <w:szCs w:val="20"/>
                <w:lang w:val="es-MX"/>
              </w:rPr>
              <w:t xml:space="preserve">La norma NMX-AA-179-SCFI-2018, en su </w:t>
            </w:r>
            <w:r>
              <w:rPr>
                <w:rFonts w:asciiTheme="majorHAnsi" w:hAnsiTheme="majorHAnsi"/>
                <w:b/>
                <w:color w:val="000000" w:themeColor="text1"/>
                <w:sz w:val="18"/>
                <w:szCs w:val="20"/>
                <w:lang w:val="es-MX"/>
              </w:rPr>
              <w:t>inciso primario 6.6</w:t>
            </w:r>
            <w:r w:rsidRPr="000E4F06">
              <w:rPr>
                <w:rFonts w:asciiTheme="majorHAnsi" w:hAnsiTheme="majorHAnsi"/>
                <w:b/>
                <w:color w:val="000000" w:themeColor="text1"/>
                <w:sz w:val="18"/>
                <w:szCs w:val="20"/>
                <w:lang w:val="es-MX"/>
              </w:rPr>
              <w:t xml:space="preserve"> establece lo siguiente</w:t>
            </w:r>
            <w:r>
              <w:rPr>
                <w:rFonts w:asciiTheme="majorHAnsi" w:hAnsiTheme="majorHAnsi"/>
                <w:b/>
                <w:color w:val="000000" w:themeColor="text1"/>
                <w:sz w:val="18"/>
                <w:szCs w:val="20"/>
                <w:lang w:val="es-MX"/>
              </w:rPr>
              <w:t>: “</w:t>
            </w:r>
            <w:r w:rsidRPr="008E165D">
              <w:rPr>
                <w:rFonts w:asciiTheme="majorHAnsi" w:hAnsiTheme="majorHAnsi"/>
                <w:b/>
                <w:i/>
                <w:iCs/>
                <w:color w:val="000000" w:themeColor="text1"/>
                <w:sz w:val="18"/>
                <w:szCs w:val="20"/>
                <w:lang w:val="es-MX"/>
              </w:rPr>
              <w:t>Los medidores y sistemas de medición que se señalan en los incisos primarios del 6.1 al 6.5 de esta Norma Mexicana deben adicionalmente contar con los componentes que se muestran en la Tabla 1.</w:t>
            </w:r>
            <w:r>
              <w:rPr>
                <w:rFonts w:asciiTheme="majorHAnsi" w:hAnsiTheme="majorHAnsi"/>
                <w:b/>
                <w:color w:val="000000" w:themeColor="text1"/>
                <w:sz w:val="18"/>
                <w:szCs w:val="20"/>
                <w:lang w:val="es-MX"/>
              </w:rPr>
              <w:t>”</w:t>
            </w:r>
          </w:p>
          <w:p w14:paraId="242CCDF1" w14:textId="0AB4A874" w:rsidR="006B0DAC" w:rsidRPr="00154C70" w:rsidRDefault="008E165D" w:rsidP="007D2EE4">
            <w:pPr>
              <w:jc w:val="center"/>
              <w:rPr>
                <w:rFonts w:asciiTheme="majorHAnsi" w:hAnsiTheme="majorHAnsi"/>
                <w:b/>
                <w:color w:val="000000" w:themeColor="text1"/>
                <w:sz w:val="18"/>
                <w:szCs w:val="20"/>
                <w:lang w:val="es-MX"/>
              </w:rPr>
            </w:pPr>
            <w:r w:rsidRPr="008E165D">
              <w:rPr>
                <w:rFonts w:asciiTheme="majorHAnsi" w:hAnsiTheme="majorHAnsi"/>
                <w:b/>
                <w:color w:val="000000" w:themeColor="text1"/>
                <w:sz w:val="18"/>
                <w:szCs w:val="20"/>
                <w:lang w:val="es-MX"/>
              </w:rPr>
              <w:t>Siendo los componentes de la Tabla 1, los siguientes elementos:</w:t>
            </w:r>
          </w:p>
        </w:tc>
      </w:tr>
      <w:tr w:rsidR="00740686" w:rsidRPr="00154C70" w14:paraId="66B9A0F1" w14:textId="77777777" w:rsidTr="00DA4620">
        <w:tc>
          <w:tcPr>
            <w:tcW w:w="11324" w:type="dxa"/>
            <w:gridSpan w:val="3"/>
            <w:shd w:val="clear" w:color="auto" w:fill="auto"/>
          </w:tcPr>
          <w:p w14:paraId="18D9630D" w14:textId="77777777" w:rsidR="00740686" w:rsidRPr="00740686" w:rsidRDefault="00740686" w:rsidP="007D2EE4">
            <w:pPr>
              <w:jc w:val="center"/>
              <w:rPr>
                <w:rFonts w:asciiTheme="majorHAnsi" w:hAnsiTheme="majorHAnsi"/>
                <w:b/>
                <w:color w:val="000000" w:themeColor="text1"/>
                <w:sz w:val="6"/>
                <w:szCs w:val="8"/>
                <w:lang w:val="es-MX"/>
              </w:rPr>
            </w:pPr>
          </w:p>
        </w:tc>
      </w:tr>
      <w:tr w:rsidR="005456E3" w:rsidRPr="00DA4620" w14:paraId="35B661D4" w14:textId="77777777" w:rsidTr="007652AE">
        <w:tc>
          <w:tcPr>
            <w:tcW w:w="421" w:type="dxa"/>
            <w:shd w:val="clear" w:color="auto" w:fill="auto"/>
            <w:vAlign w:val="center"/>
          </w:tcPr>
          <w:p w14:paraId="45778336" w14:textId="4FAF142D" w:rsidR="005456E3" w:rsidRPr="00DA4620" w:rsidRDefault="005456E3" w:rsidP="004138A9">
            <w:pPr>
              <w:rPr>
                <w:rFonts w:asciiTheme="majorHAnsi" w:hAnsiTheme="majorHAnsi"/>
                <w:b/>
                <w:bCs/>
                <w:color w:val="000000" w:themeColor="text1"/>
                <w:sz w:val="16"/>
                <w:szCs w:val="14"/>
                <w:lang w:val="es-MX"/>
              </w:rPr>
            </w:pPr>
          </w:p>
        </w:tc>
        <w:tc>
          <w:tcPr>
            <w:tcW w:w="1984" w:type="dxa"/>
            <w:shd w:val="clear" w:color="auto" w:fill="auto"/>
            <w:vAlign w:val="center"/>
          </w:tcPr>
          <w:p w14:paraId="14F1829D" w14:textId="32A41FD1" w:rsidR="005456E3" w:rsidRPr="00DA4620" w:rsidRDefault="005456E3" w:rsidP="005456E3">
            <w:pPr>
              <w:jc w:val="center"/>
              <w:rPr>
                <w:rFonts w:asciiTheme="majorHAnsi" w:hAnsiTheme="majorHAnsi"/>
                <w:b/>
                <w:bCs/>
                <w:color w:val="000000" w:themeColor="text1"/>
                <w:sz w:val="16"/>
                <w:szCs w:val="14"/>
                <w:lang w:val="es-MX"/>
              </w:rPr>
            </w:pPr>
            <w:r w:rsidRPr="00DA4620">
              <w:rPr>
                <w:rFonts w:asciiTheme="majorHAnsi" w:hAnsiTheme="majorHAnsi"/>
                <w:b/>
                <w:bCs/>
                <w:color w:val="000000" w:themeColor="text1"/>
                <w:sz w:val="16"/>
                <w:szCs w:val="14"/>
                <w:lang w:val="es-MX"/>
              </w:rPr>
              <w:t>COMPONENTE</w:t>
            </w:r>
          </w:p>
        </w:tc>
        <w:tc>
          <w:tcPr>
            <w:tcW w:w="8919" w:type="dxa"/>
            <w:shd w:val="clear" w:color="auto" w:fill="auto"/>
            <w:vAlign w:val="center"/>
          </w:tcPr>
          <w:p w14:paraId="291C174B" w14:textId="1212C843" w:rsidR="005456E3" w:rsidRPr="00DA4620" w:rsidRDefault="005456E3" w:rsidP="005456E3">
            <w:pPr>
              <w:jc w:val="center"/>
              <w:rPr>
                <w:rFonts w:asciiTheme="majorHAnsi" w:hAnsiTheme="majorHAnsi"/>
                <w:b/>
                <w:bCs/>
                <w:color w:val="000000" w:themeColor="text1"/>
                <w:sz w:val="16"/>
                <w:szCs w:val="14"/>
                <w:lang w:val="es-MX"/>
              </w:rPr>
            </w:pPr>
            <w:r w:rsidRPr="00DA4620">
              <w:rPr>
                <w:rFonts w:asciiTheme="majorHAnsi" w:hAnsiTheme="majorHAnsi"/>
                <w:b/>
                <w:bCs/>
                <w:color w:val="000000" w:themeColor="text1"/>
                <w:sz w:val="16"/>
                <w:szCs w:val="14"/>
                <w:lang w:val="es-MX"/>
              </w:rPr>
              <w:t>FUNCIÓN</w:t>
            </w:r>
          </w:p>
        </w:tc>
      </w:tr>
      <w:tr w:rsidR="00AE3538" w:rsidRPr="00B7622A" w14:paraId="32130B59" w14:textId="77777777" w:rsidTr="007652AE">
        <w:tc>
          <w:tcPr>
            <w:tcW w:w="421" w:type="dxa"/>
            <w:vAlign w:val="center"/>
          </w:tcPr>
          <w:p w14:paraId="3999B18B" w14:textId="40B417EF"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1</w:t>
            </w:r>
          </w:p>
        </w:tc>
        <w:tc>
          <w:tcPr>
            <w:tcW w:w="1984" w:type="dxa"/>
            <w:vAlign w:val="center"/>
          </w:tcPr>
          <w:p w14:paraId="583CE934" w14:textId="22488739"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SENSORES</w:t>
            </w:r>
          </w:p>
        </w:tc>
        <w:tc>
          <w:tcPr>
            <w:tcW w:w="8919" w:type="dxa"/>
            <w:vAlign w:val="center"/>
          </w:tcPr>
          <w:p w14:paraId="4059049F" w14:textId="195E19A3" w:rsidR="00AE3538" w:rsidRPr="00B7622A" w:rsidRDefault="00AE3538" w:rsidP="00BA5753">
            <w:pPr>
              <w:pStyle w:val="ListParagraph"/>
              <w:numPr>
                <w:ilvl w:val="0"/>
                <w:numId w:val="43"/>
              </w:numPr>
              <w:spacing w:after="0"/>
              <w:ind w:left="714" w:hanging="357"/>
              <w:contextualSpacing w:val="0"/>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Obtener información para determinar el volumen</w:t>
            </w:r>
          </w:p>
        </w:tc>
      </w:tr>
      <w:tr w:rsidR="00AE3538" w:rsidRPr="00B7622A" w14:paraId="6ADDC742" w14:textId="77777777" w:rsidTr="007652AE">
        <w:tc>
          <w:tcPr>
            <w:tcW w:w="421" w:type="dxa"/>
            <w:vAlign w:val="center"/>
          </w:tcPr>
          <w:p w14:paraId="045DE7A0" w14:textId="580711F3"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2</w:t>
            </w:r>
          </w:p>
        </w:tc>
        <w:tc>
          <w:tcPr>
            <w:tcW w:w="1984" w:type="dxa"/>
            <w:vAlign w:val="center"/>
          </w:tcPr>
          <w:p w14:paraId="218B96BB" w14:textId="5378576B"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CABLEADO</w:t>
            </w:r>
          </w:p>
        </w:tc>
        <w:tc>
          <w:tcPr>
            <w:tcW w:w="8919" w:type="dxa"/>
            <w:vAlign w:val="center"/>
          </w:tcPr>
          <w:p w14:paraId="510224D1" w14:textId="77777777" w:rsidR="00AE3538" w:rsidRPr="00B7622A" w:rsidRDefault="00AE3538"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Conducir la señal de los sensores a la unidad electrónica</w:t>
            </w:r>
          </w:p>
          <w:p w14:paraId="1FA72907" w14:textId="0C59ED3C" w:rsidR="00AE3538" w:rsidRPr="00B7622A" w:rsidRDefault="00AE3538" w:rsidP="00BA575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Conducir la señal de la unidad electrónica a la pantalla y a la memoria volátil</w:t>
            </w:r>
          </w:p>
        </w:tc>
      </w:tr>
      <w:tr w:rsidR="00740686" w:rsidRPr="00B7622A" w14:paraId="7C672E89" w14:textId="77777777" w:rsidTr="007652AE">
        <w:tc>
          <w:tcPr>
            <w:tcW w:w="421" w:type="dxa"/>
            <w:vAlign w:val="center"/>
          </w:tcPr>
          <w:p w14:paraId="35C05648" w14:textId="1D713B47" w:rsidR="00740686" w:rsidRPr="00B7622A" w:rsidRDefault="00740686"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3</w:t>
            </w:r>
          </w:p>
        </w:tc>
        <w:tc>
          <w:tcPr>
            <w:tcW w:w="1984" w:type="dxa"/>
            <w:vAlign w:val="center"/>
          </w:tcPr>
          <w:p w14:paraId="2EBAD09D" w14:textId="75D5AD9E" w:rsidR="00740686" w:rsidRPr="00B7622A" w:rsidRDefault="00740686"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UNIDAD ELECTRÓNICA</w:t>
            </w:r>
          </w:p>
        </w:tc>
        <w:tc>
          <w:tcPr>
            <w:tcW w:w="8919" w:type="dxa"/>
            <w:vAlign w:val="center"/>
          </w:tcPr>
          <w:p w14:paraId="0B80F124" w14:textId="0B77AD24"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Recibir los datos enviados por el (los) sensor (es)</w:t>
            </w:r>
          </w:p>
          <w:p w14:paraId="6CAFAD0B" w14:textId="3400158A"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Procesar los datos</w:t>
            </w:r>
          </w:p>
          <w:p w14:paraId="2A8E7D54" w14:textId="6AC67EB3"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Permitir la configuración del sistema</w:t>
            </w:r>
          </w:p>
          <w:p w14:paraId="376ABC95" w14:textId="56035952"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Transferir los datos a la pantalla</w:t>
            </w:r>
          </w:p>
          <w:p w14:paraId="14D17B65" w14:textId="5758E54E"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Transferir datos a memoria no volátil</w:t>
            </w:r>
          </w:p>
          <w:p w14:paraId="43778E4F" w14:textId="635BF62C" w:rsidR="00740686" w:rsidRPr="00B7622A" w:rsidRDefault="00740686"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Contar con un puerto de salida para telemetría</w:t>
            </w:r>
          </w:p>
          <w:p w14:paraId="27DA4A75" w14:textId="0E9A9EAD" w:rsidR="00740686" w:rsidRPr="00B7622A" w:rsidRDefault="00740686"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Acceder a la configuración del sistema a través de una contraseña, la cual debe ser modificable, para que las credenciales de acceso sean controladas para la Comisión Nacional del Agua a través de la unidad de verificación acreditada y aprobada que corresponda.</w:t>
            </w:r>
          </w:p>
        </w:tc>
      </w:tr>
      <w:tr w:rsidR="00AE3538" w:rsidRPr="00B7622A" w14:paraId="11E1BA71" w14:textId="77777777" w:rsidTr="007652AE">
        <w:tc>
          <w:tcPr>
            <w:tcW w:w="421" w:type="dxa"/>
            <w:vAlign w:val="center"/>
          </w:tcPr>
          <w:p w14:paraId="2CC6E225" w14:textId="5DD29E82"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4</w:t>
            </w:r>
          </w:p>
        </w:tc>
        <w:tc>
          <w:tcPr>
            <w:tcW w:w="1984" w:type="dxa"/>
            <w:vAlign w:val="center"/>
          </w:tcPr>
          <w:p w14:paraId="64DE802D" w14:textId="774AB203"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PANTALLA</w:t>
            </w:r>
          </w:p>
        </w:tc>
        <w:tc>
          <w:tcPr>
            <w:tcW w:w="8919" w:type="dxa"/>
            <w:vAlign w:val="center"/>
          </w:tcPr>
          <w:p w14:paraId="56839B18" w14:textId="3086BD8A"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Desplegar los datos enviados por la unidad electrónica</w:t>
            </w:r>
          </w:p>
        </w:tc>
      </w:tr>
      <w:tr w:rsidR="00AE3538" w:rsidRPr="00B7622A" w14:paraId="7504A230" w14:textId="77777777" w:rsidTr="007652AE">
        <w:tc>
          <w:tcPr>
            <w:tcW w:w="421" w:type="dxa"/>
            <w:vAlign w:val="center"/>
          </w:tcPr>
          <w:p w14:paraId="5D2A8EFB" w14:textId="26620630"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5</w:t>
            </w:r>
          </w:p>
        </w:tc>
        <w:tc>
          <w:tcPr>
            <w:tcW w:w="1984" w:type="dxa"/>
            <w:vAlign w:val="center"/>
          </w:tcPr>
          <w:p w14:paraId="44BC0F0C" w14:textId="76B42A74"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MEMORIA NO VOLÁTIL</w:t>
            </w:r>
          </w:p>
        </w:tc>
        <w:tc>
          <w:tcPr>
            <w:tcW w:w="8919" w:type="dxa"/>
            <w:vAlign w:val="center"/>
          </w:tcPr>
          <w:p w14:paraId="748026BB" w14:textId="77777777" w:rsidR="00AE3538" w:rsidRPr="00B7622A" w:rsidRDefault="00AE3538"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Almacenar los datos enviados por la unidad electrónica</w:t>
            </w:r>
          </w:p>
          <w:p w14:paraId="19FF5FA3" w14:textId="22437A3D"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Permitir la transferencia de los datos almacenados a un interrogador portátil</w:t>
            </w:r>
          </w:p>
        </w:tc>
      </w:tr>
      <w:tr w:rsidR="00AE3538" w:rsidRPr="00B7622A" w14:paraId="7C0C5C42" w14:textId="77777777" w:rsidTr="007652AE">
        <w:tc>
          <w:tcPr>
            <w:tcW w:w="421" w:type="dxa"/>
            <w:vAlign w:val="center"/>
          </w:tcPr>
          <w:p w14:paraId="0D1BF942" w14:textId="19941C0F"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6</w:t>
            </w:r>
          </w:p>
        </w:tc>
        <w:tc>
          <w:tcPr>
            <w:tcW w:w="1984" w:type="dxa"/>
            <w:vAlign w:val="center"/>
          </w:tcPr>
          <w:p w14:paraId="05360184" w14:textId="39F713F0"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UNIDAD DE TRANSMISIÓN DE DATOS</w:t>
            </w:r>
          </w:p>
        </w:tc>
        <w:tc>
          <w:tcPr>
            <w:tcW w:w="8919" w:type="dxa"/>
            <w:vAlign w:val="center"/>
          </w:tcPr>
          <w:p w14:paraId="240D1480" w14:textId="77777777" w:rsidR="00AE3538" w:rsidRPr="00B7622A" w:rsidRDefault="00AE3538" w:rsidP="00740686">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Recibir los datos enviados por la unidad electrónica y enviarlos al número telefónico que determine la Comisión Nacional Del Agua a través de servicios de mensajes cortos (SMS) o bien al servidor de transferencia de archivos (FTP) que indique la Comisión Nacional Del Agua</w:t>
            </w:r>
          </w:p>
          <w:p w14:paraId="7ED993E9" w14:textId="208F9630"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Acceder a la configuración del sistema.</w:t>
            </w:r>
          </w:p>
        </w:tc>
      </w:tr>
      <w:tr w:rsidR="00AE3538" w:rsidRPr="00B7622A" w14:paraId="208DD3F3" w14:textId="77777777" w:rsidTr="007652AE">
        <w:tc>
          <w:tcPr>
            <w:tcW w:w="421" w:type="dxa"/>
            <w:vAlign w:val="center"/>
          </w:tcPr>
          <w:p w14:paraId="48D14762" w14:textId="62051CE6"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7</w:t>
            </w:r>
          </w:p>
        </w:tc>
        <w:tc>
          <w:tcPr>
            <w:tcW w:w="1984" w:type="dxa"/>
            <w:vAlign w:val="center"/>
          </w:tcPr>
          <w:p w14:paraId="1FAC5830" w14:textId="53A9715B"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ALIMENTACIÓN ELÉCTRICA</w:t>
            </w:r>
          </w:p>
        </w:tc>
        <w:tc>
          <w:tcPr>
            <w:tcW w:w="8919" w:type="dxa"/>
            <w:vAlign w:val="center"/>
          </w:tcPr>
          <w:p w14:paraId="4A0CFE0D" w14:textId="77777777" w:rsidR="00AE3538" w:rsidRPr="00B7622A" w:rsidRDefault="00AE3538" w:rsidP="00ED5FF2">
            <w:pPr>
              <w:pStyle w:val="ListParagraph"/>
              <w:numPr>
                <w:ilvl w:val="0"/>
                <w:numId w:val="42"/>
              </w:num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Suministrar la energía necesaria para el funcionamiento adecuado de todos los componentes eléctricos y electrónicos del sistema</w:t>
            </w:r>
          </w:p>
          <w:p w14:paraId="2D89F522" w14:textId="56042E96" w:rsidR="00AE3538" w:rsidRPr="00B7622A" w:rsidRDefault="00AE3538" w:rsidP="00BA575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Respaldo de energía eléctrica por 5 días para todos los componentes del sistema de medición</w:t>
            </w:r>
          </w:p>
        </w:tc>
      </w:tr>
      <w:tr w:rsidR="00AE3538" w:rsidRPr="00B7622A" w14:paraId="77B4BAF3" w14:textId="77777777" w:rsidTr="007652AE">
        <w:tc>
          <w:tcPr>
            <w:tcW w:w="421" w:type="dxa"/>
            <w:vAlign w:val="center"/>
          </w:tcPr>
          <w:p w14:paraId="624DE1BD" w14:textId="79329F42"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8</w:t>
            </w:r>
          </w:p>
        </w:tc>
        <w:tc>
          <w:tcPr>
            <w:tcW w:w="1984" w:type="dxa"/>
            <w:vAlign w:val="center"/>
          </w:tcPr>
          <w:p w14:paraId="60D9FB2E" w14:textId="78CD8D1D"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GABINETE</w:t>
            </w:r>
          </w:p>
        </w:tc>
        <w:tc>
          <w:tcPr>
            <w:tcW w:w="8919" w:type="dxa"/>
            <w:vAlign w:val="center"/>
          </w:tcPr>
          <w:p w14:paraId="6EFDFC56" w14:textId="77777777"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Alojar todos los componentes del sistema de medición que no pueden quedar expuestos a la intemperie</w:t>
            </w:r>
          </w:p>
          <w:p w14:paraId="21BA0093" w14:textId="4E3BB579"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Alojar las baterías de la alimentación eléctrica</w:t>
            </w:r>
          </w:p>
        </w:tc>
      </w:tr>
      <w:tr w:rsidR="00AE3538" w:rsidRPr="00B7622A" w14:paraId="604FE2C3" w14:textId="77777777" w:rsidTr="007652AE">
        <w:tc>
          <w:tcPr>
            <w:tcW w:w="421" w:type="dxa"/>
            <w:vAlign w:val="center"/>
          </w:tcPr>
          <w:p w14:paraId="5FFD0520" w14:textId="73BB3D16"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9</w:t>
            </w:r>
          </w:p>
        </w:tc>
        <w:tc>
          <w:tcPr>
            <w:tcW w:w="1984" w:type="dxa"/>
            <w:vAlign w:val="center"/>
          </w:tcPr>
          <w:p w14:paraId="08BA87C7" w14:textId="70683EF9" w:rsidR="00AE3538" w:rsidRPr="00B7622A" w:rsidRDefault="00AE3538" w:rsidP="004138A9">
            <w:pPr>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INTERROGADOR PORTATIL</w:t>
            </w:r>
          </w:p>
        </w:tc>
        <w:tc>
          <w:tcPr>
            <w:tcW w:w="8919" w:type="dxa"/>
            <w:vAlign w:val="center"/>
          </w:tcPr>
          <w:p w14:paraId="76444295" w14:textId="77777777" w:rsidR="00AE3538" w:rsidRPr="00B7622A" w:rsidRDefault="00AE3538" w:rsidP="00BA575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Configurar la unidad electrónica</w:t>
            </w:r>
          </w:p>
          <w:p w14:paraId="1103F80E" w14:textId="009BE2C5" w:rsidR="00AE3538" w:rsidRPr="00B7622A" w:rsidRDefault="00AE3538" w:rsidP="005456E3">
            <w:pPr>
              <w:pStyle w:val="ListParagraph"/>
              <w:numPr>
                <w:ilvl w:val="0"/>
                <w:numId w:val="42"/>
              </w:numPr>
              <w:spacing w:after="0"/>
              <w:ind w:left="714" w:hanging="357"/>
              <w:rPr>
                <w:rFonts w:asciiTheme="majorHAnsi" w:hAnsiTheme="majorHAnsi"/>
                <w:color w:val="000000" w:themeColor="text1"/>
                <w:sz w:val="16"/>
                <w:szCs w:val="18"/>
                <w:lang w:val="es-MX"/>
              </w:rPr>
            </w:pPr>
            <w:r w:rsidRPr="00B7622A">
              <w:rPr>
                <w:rFonts w:asciiTheme="majorHAnsi" w:hAnsiTheme="majorHAnsi"/>
                <w:color w:val="000000" w:themeColor="text1"/>
                <w:sz w:val="16"/>
                <w:szCs w:val="18"/>
                <w:lang w:val="es-MX"/>
              </w:rPr>
              <w:t>Recuperar los datos de la memoria no volátil</w:t>
            </w:r>
          </w:p>
        </w:tc>
      </w:tr>
    </w:tbl>
    <w:p w14:paraId="68CD92CA" w14:textId="5011481B" w:rsidR="007652AE" w:rsidRDefault="007652AE" w:rsidP="000957A0">
      <w:pPr>
        <w:jc w:val="both"/>
        <w:rPr>
          <w:rFonts w:asciiTheme="majorHAnsi" w:hAnsiTheme="majorHAnsi"/>
          <w:b/>
          <w:color w:val="002060"/>
          <w:sz w:val="20"/>
          <w:szCs w:val="20"/>
          <w:lang w:val="es-MX"/>
        </w:rPr>
      </w:pPr>
    </w:p>
    <w:p w14:paraId="42080781" w14:textId="77777777" w:rsidR="00016A19" w:rsidRDefault="00016A19" w:rsidP="000957A0">
      <w:pPr>
        <w:jc w:val="both"/>
        <w:rPr>
          <w:rFonts w:asciiTheme="majorHAnsi" w:hAnsiTheme="majorHAnsi"/>
          <w:b/>
          <w:color w:val="002060"/>
          <w:sz w:val="20"/>
          <w:szCs w:val="20"/>
          <w:lang w:val="es-MX"/>
        </w:rPr>
      </w:pPr>
    </w:p>
    <w:p w14:paraId="021740D0" w14:textId="4914B595" w:rsidR="001E5C5B" w:rsidRPr="0089647C" w:rsidRDefault="00016A19" w:rsidP="000957A0">
      <w:pPr>
        <w:jc w:val="both"/>
        <w:rPr>
          <w:rFonts w:asciiTheme="majorHAnsi" w:hAnsiTheme="majorHAnsi"/>
          <w:bCs/>
          <w:sz w:val="20"/>
          <w:szCs w:val="20"/>
          <w:lang w:val="es-MX"/>
        </w:rPr>
      </w:pPr>
      <w:r w:rsidRPr="000B1C9F">
        <w:rPr>
          <w:rFonts w:asciiTheme="majorHAnsi" w:hAnsiTheme="majorHAnsi"/>
          <w:bCs/>
          <w:sz w:val="20"/>
          <w:szCs w:val="20"/>
          <w:highlight w:val="yellow"/>
          <w:lang w:val="es-MX"/>
        </w:rPr>
        <w:t>Actualmente no se cuenta con equipo de transmisión de datos, ni con medidor que cumplan con la norma NMX-AA-179-SCFI-2018, por lo que e</w:t>
      </w:r>
      <w:r w:rsidR="00FC51F7" w:rsidRPr="000B1C9F">
        <w:rPr>
          <w:rFonts w:asciiTheme="majorHAnsi" w:hAnsiTheme="majorHAnsi"/>
          <w:bCs/>
          <w:sz w:val="20"/>
          <w:szCs w:val="20"/>
          <w:highlight w:val="yellow"/>
          <w:lang w:val="es-MX"/>
        </w:rPr>
        <w:t>l equipo propuesto considera cada uno de los componentes enumerados en la tabla anterior</w:t>
      </w:r>
      <w:r w:rsidRPr="000B1C9F">
        <w:rPr>
          <w:rFonts w:asciiTheme="majorHAnsi" w:hAnsiTheme="majorHAnsi"/>
          <w:bCs/>
          <w:sz w:val="20"/>
          <w:szCs w:val="20"/>
          <w:highlight w:val="yellow"/>
          <w:lang w:val="es-MX"/>
        </w:rPr>
        <w:t xml:space="preserve"> para dar cumplimiento a dicha norma</w:t>
      </w:r>
      <w:r w:rsidR="00FC51F7" w:rsidRPr="0089647C">
        <w:rPr>
          <w:rFonts w:asciiTheme="majorHAnsi" w:hAnsiTheme="majorHAnsi"/>
          <w:bCs/>
          <w:sz w:val="20"/>
          <w:szCs w:val="20"/>
          <w:lang w:val="es-MX"/>
        </w:rPr>
        <w:t>.</w:t>
      </w:r>
    </w:p>
    <w:p w14:paraId="26A2CB9A" w14:textId="6A01CFBD" w:rsidR="008E165D" w:rsidRPr="0089647C" w:rsidRDefault="008E165D" w:rsidP="008E165D">
      <w:pPr>
        <w:rPr>
          <w:rFonts w:asciiTheme="majorHAnsi" w:eastAsia="Calibri" w:hAnsiTheme="majorHAnsi"/>
          <w:bCs/>
          <w:sz w:val="20"/>
          <w:szCs w:val="22"/>
          <w:highlight w:val="lightGray"/>
          <w:lang w:val="es-MX" w:eastAsia="en-US"/>
        </w:rPr>
      </w:pPr>
    </w:p>
    <w:p w14:paraId="628B650B" w14:textId="18B0399B" w:rsidR="00016A19" w:rsidRDefault="00016A19" w:rsidP="008E165D">
      <w:pPr>
        <w:rPr>
          <w:rFonts w:asciiTheme="majorHAnsi" w:eastAsia="Calibri" w:hAnsiTheme="majorHAnsi"/>
          <w:b/>
          <w:color w:val="002060"/>
          <w:sz w:val="20"/>
          <w:szCs w:val="22"/>
          <w:highlight w:val="lightGray"/>
          <w:lang w:val="es-US" w:eastAsia="en-US"/>
        </w:rPr>
      </w:pPr>
    </w:p>
    <w:p w14:paraId="3B9EA449" w14:textId="77777777" w:rsidR="00016A19" w:rsidRDefault="00016A19" w:rsidP="008E165D">
      <w:pPr>
        <w:rPr>
          <w:rFonts w:asciiTheme="majorHAnsi" w:eastAsia="Calibri" w:hAnsiTheme="majorHAnsi"/>
          <w:b/>
          <w:color w:val="002060"/>
          <w:sz w:val="20"/>
          <w:szCs w:val="22"/>
          <w:highlight w:val="lightGray"/>
          <w:lang w:val="es-US" w:eastAsia="en-US"/>
        </w:rPr>
      </w:pPr>
    </w:p>
    <w:p w14:paraId="7A4E4632" w14:textId="6766E56E" w:rsidR="008E165D" w:rsidRDefault="0089647C" w:rsidP="001F251F">
      <w:pPr>
        <w:pStyle w:val="ListParagraph"/>
        <w:numPr>
          <w:ilvl w:val="1"/>
          <w:numId w:val="36"/>
        </w:numPr>
        <w:tabs>
          <w:tab w:val="left" w:pos="3502"/>
        </w:tabs>
        <w:jc w:val="both"/>
        <w:rPr>
          <w:sz w:val="20"/>
          <w:szCs w:val="20"/>
        </w:rPr>
      </w:pPr>
      <w:r>
        <w:rPr>
          <w:sz w:val="20"/>
          <w:szCs w:val="20"/>
        </w:rPr>
        <w:lastRenderedPageBreak/>
        <w:t xml:space="preserve">CONFIGURACION DEL </w:t>
      </w:r>
      <w:r w:rsidR="008E165D" w:rsidRPr="008E165D">
        <w:rPr>
          <w:sz w:val="20"/>
          <w:szCs w:val="20"/>
        </w:rPr>
        <w:t>EQUIPO DE TELEMETRIA</w:t>
      </w:r>
    </w:p>
    <w:p w14:paraId="717C9615" w14:textId="5CDC0E0B" w:rsidR="0089647C" w:rsidRDefault="0089647C" w:rsidP="0089647C">
      <w:pPr>
        <w:tabs>
          <w:tab w:val="left" w:pos="3502"/>
        </w:tabs>
        <w:ind w:left="360"/>
        <w:jc w:val="both"/>
        <w:rPr>
          <w:sz w:val="20"/>
          <w:szCs w:val="20"/>
        </w:rPr>
      </w:pPr>
      <w:r w:rsidRPr="0089647C">
        <w:rPr>
          <w:sz w:val="20"/>
          <w:szCs w:val="20"/>
        </w:rPr>
        <w:t xml:space="preserve">El equipo de telemetría </w:t>
      </w:r>
      <w:r w:rsidR="003F24E4">
        <w:rPr>
          <w:sz w:val="20"/>
          <w:szCs w:val="20"/>
        </w:rPr>
        <w:t xml:space="preserve">se </w:t>
      </w:r>
      <w:r w:rsidR="00D74CC1">
        <w:rPr>
          <w:sz w:val="20"/>
          <w:szCs w:val="20"/>
        </w:rPr>
        <w:t>configurará</w:t>
      </w:r>
      <w:r w:rsidR="003F24E4">
        <w:rPr>
          <w:sz w:val="20"/>
          <w:szCs w:val="20"/>
        </w:rPr>
        <w:t xml:space="preserve"> </w:t>
      </w:r>
      <w:r w:rsidRPr="0089647C">
        <w:rPr>
          <w:sz w:val="20"/>
          <w:szCs w:val="20"/>
        </w:rPr>
        <w:t xml:space="preserve">de tal manera que cumpla con </w:t>
      </w:r>
      <w:proofErr w:type="spellStart"/>
      <w:r w:rsidRPr="0089647C">
        <w:rPr>
          <w:sz w:val="20"/>
          <w:szCs w:val="20"/>
        </w:rPr>
        <w:t>el</w:t>
      </w:r>
      <w:proofErr w:type="spellEnd"/>
      <w:r w:rsidRPr="0089647C">
        <w:rPr>
          <w:sz w:val="20"/>
          <w:szCs w:val="20"/>
        </w:rPr>
        <w:t xml:space="preserve"> un </w:t>
      </w:r>
      <w:r w:rsidR="00BB4BC0">
        <w:rPr>
          <w:sz w:val="20"/>
          <w:szCs w:val="20"/>
        </w:rPr>
        <w:t>inciso</w:t>
      </w:r>
      <w:r w:rsidRPr="0089647C">
        <w:rPr>
          <w:sz w:val="20"/>
          <w:szCs w:val="20"/>
        </w:rPr>
        <w:t xml:space="preserve"> 9 de la norma NMX-AA-179-SCFI-2018 el cual dicta el </w:t>
      </w:r>
      <w:r w:rsidR="00BB4BC0">
        <w:rPr>
          <w:sz w:val="20"/>
          <w:szCs w:val="20"/>
        </w:rPr>
        <w:t>p</w:t>
      </w:r>
      <w:r w:rsidRPr="0089647C">
        <w:rPr>
          <w:sz w:val="20"/>
          <w:szCs w:val="20"/>
        </w:rPr>
        <w:t>rocedimiento para transmitir los datos de medición a</w:t>
      </w:r>
      <w:r w:rsidR="00BB4BC0">
        <w:rPr>
          <w:sz w:val="20"/>
          <w:szCs w:val="20"/>
        </w:rPr>
        <w:t>l portal de</w:t>
      </w:r>
      <w:r w:rsidRPr="0089647C">
        <w:rPr>
          <w:sz w:val="20"/>
          <w:szCs w:val="20"/>
        </w:rPr>
        <w:t xml:space="preserve"> la Comisión Nacional del Agua. Este </w:t>
      </w:r>
      <w:r w:rsidR="00BB4BC0">
        <w:rPr>
          <w:sz w:val="20"/>
          <w:szCs w:val="20"/>
        </w:rPr>
        <w:t>inciso</w:t>
      </w:r>
      <w:r w:rsidRPr="0089647C">
        <w:rPr>
          <w:sz w:val="20"/>
          <w:szCs w:val="20"/>
        </w:rPr>
        <w:t xml:space="preserve"> establece que el protocolo de envío de datos debe ser a través de trasferencia de archivos en texto (FTP) </w:t>
      </w:r>
      <w:r w:rsidR="00BB4BC0">
        <w:rPr>
          <w:sz w:val="20"/>
          <w:szCs w:val="20"/>
        </w:rPr>
        <w:t>y/</w:t>
      </w:r>
      <w:r w:rsidRPr="0089647C">
        <w:rPr>
          <w:sz w:val="20"/>
          <w:szCs w:val="20"/>
        </w:rPr>
        <w:t>o cadenas de texto (SMS), conformados por la siguiente nomenclatura:</w:t>
      </w:r>
    </w:p>
    <w:p w14:paraId="3F3602F3" w14:textId="77777777" w:rsidR="0089647C" w:rsidRPr="0089647C" w:rsidRDefault="0089647C" w:rsidP="0089647C">
      <w:pPr>
        <w:tabs>
          <w:tab w:val="left" w:pos="3502"/>
        </w:tabs>
        <w:ind w:left="360"/>
        <w:jc w:val="both"/>
        <w:rPr>
          <w:sz w:val="20"/>
          <w:szCs w:val="20"/>
        </w:rPr>
      </w:pPr>
    </w:p>
    <w:tbl>
      <w:tblPr>
        <w:tblW w:w="10995" w:type="dxa"/>
        <w:tblInd w:w="-5" w:type="dxa"/>
        <w:tblLook w:val="04A0" w:firstRow="1" w:lastRow="0" w:firstColumn="1" w:lastColumn="0" w:noHBand="0" w:noVBand="1"/>
      </w:tblPr>
      <w:tblGrid>
        <w:gridCol w:w="806"/>
        <w:gridCol w:w="1562"/>
        <w:gridCol w:w="2188"/>
        <w:gridCol w:w="1412"/>
        <w:gridCol w:w="5027"/>
      </w:tblGrid>
      <w:tr w:rsidR="00780005" w14:paraId="7F4B2EEE" w14:textId="77777777" w:rsidTr="001D033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14:paraId="605B2613" w14:textId="1FF5E8E7"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Código</w:t>
            </w:r>
          </w:p>
        </w:tc>
        <w:tc>
          <w:tcPr>
            <w:tcW w:w="1562" w:type="dxa"/>
            <w:tcBorders>
              <w:top w:val="single" w:sz="4" w:space="0" w:color="auto"/>
              <w:left w:val="nil"/>
              <w:bottom w:val="single" w:sz="4" w:space="0" w:color="auto"/>
              <w:right w:val="single" w:sz="4" w:space="0" w:color="auto"/>
            </w:tcBorders>
            <w:shd w:val="clear" w:color="auto" w:fill="auto"/>
            <w:vAlign w:val="center"/>
          </w:tcPr>
          <w:p w14:paraId="23D0998B" w14:textId="37F4A948"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Nombre de la variable</w:t>
            </w:r>
          </w:p>
        </w:tc>
        <w:tc>
          <w:tcPr>
            <w:tcW w:w="2188" w:type="dxa"/>
            <w:tcBorders>
              <w:top w:val="single" w:sz="4" w:space="0" w:color="auto"/>
              <w:left w:val="nil"/>
              <w:bottom w:val="single" w:sz="4" w:space="0" w:color="auto"/>
              <w:right w:val="single" w:sz="4" w:space="0" w:color="auto"/>
            </w:tcBorders>
            <w:shd w:val="clear" w:color="auto" w:fill="auto"/>
            <w:vAlign w:val="center"/>
          </w:tcPr>
          <w:p w14:paraId="149F3FE4" w14:textId="400EEDF2"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Unidad</w:t>
            </w:r>
          </w:p>
        </w:tc>
        <w:tc>
          <w:tcPr>
            <w:tcW w:w="1412" w:type="dxa"/>
            <w:tcBorders>
              <w:top w:val="single" w:sz="4" w:space="0" w:color="auto"/>
              <w:left w:val="nil"/>
              <w:bottom w:val="single" w:sz="4" w:space="0" w:color="auto"/>
              <w:right w:val="single" w:sz="4" w:space="0" w:color="auto"/>
            </w:tcBorders>
            <w:shd w:val="clear" w:color="auto" w:fill="auto"/>
            <w:vAlign w:val="center"/>
          </w:tcPr>
          <w:p w14:paraId="3C62D1DD" w14:textId="17CB3EFF" w:rsidR="00780005" w:rsidRPr="007D2EE4" w:rsidRDefault="00780005" w:rsidP="0089647C">
            <w:pPr>
              <w:rPr>
                <w:rFonts w:ascii="Calibri" w:hAnsi="Calibri" w:cs="Calibri"/>
                <w:b/>
                <w:color w:val="000000"/>
                <w:sz w:val="20"/>
                <w:szCs w:val="20"/>
              </w:rPr>
            </w:pPr>
            <w:r w:rsidRPr="007D2EE4">
              <w:rPr>
                <w:rFonts w:ascii="Calibri" w:hAnsi="Calibri" w:cs="Calibri"/>
                <w:b/>
                <w:color w:val="000000"/>
                <w:sz w:val="20"/>
                <w:szCs w:val="20"/>
              </w:rPr>
              <w:t>Formato</w:t>
            </w:r>
          </w:p>
        </w:tc>
        <w:tc>
          <w:tcPr>
            <w:tcW w:w="5027" w:type="dxa"/>
            <w:tcBorders>
              <w:top w:val="single" w:sz="4" w:space="0" w:color="auto"/>
              <w:left w:val="nil"/>
              <w:bottom w:val="single" w:sz="4" w:space="0" w:color="auto"/>
              <w:right w:val="single" w:sz="4" w:space="0" w:color="auto"/>
            </w:tcBorders>
            <w:shd w:val="clear" w:color="auto" w:fill="auto"/>
            <w:vAlign w:val="center"/>
          </w:tcPr>
          <w:p w14:paraId="1A1052F5" w14:textId="78C1A526" w:rsidR="00780005" w:rsidRPr="00A4413A" w:rsidRDefault="00780005" w:rsidP="0089647C">
            <w:pPr>
              <w:rPr>
                <w:rFonts w:ascii="Calibri" w:hAnsi="Calibri" w:cs="Calibri"/>
                <w:b/>
                <w:color w:val="000000"/>
                <w:sz w:val="20"/>
                <w:szCs w:val="20"/>
              </w:rPr>
            </w:pPr>
            <w:r w:rsidRPr="00A4413A">
              <w:rPr>
                <w:rFonts w:ascii="Calibri" w:hAnsi="Calibri" w:cs="Calibri"/>
                <w:b/>
                <w:color w:val="000000"/>
                <w:sz w:val="20"/>
                <w:szCs w:val="20"/>
              </w:rPr>
              <w:t>Comentario</w:t>
            </w:r>
          </w:p>
        </w:tc>
      </w:tr>
      <w:tr w:rsidR="00780005" w14:paraId="40CE4EC7"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2C250AB1"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1562" w:type="dxa"/>
            <w:tcBorders>
              <w:top w:val="nil"/>
              <w:left w:val="nil"/>
              <w:bottom w:val="single" w:sz="4" w:space="0" w:color="auto"/>
              <w:right w:val="single" w:sz="4" w:space="0" w:color="auto"/>
            </w:tcBorders>
            <w:shd w:val="clear" w:color="auto" w:fill="auto"/>
            <w:vAlign w:val="center"/>
            <w:hideMark/>
          </w:tcPr>
          <w:p w14:paraId="241804FD"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Indicador</w:t>
            </w:r>
          </w:p>
        </w:tc>
        <w:tc>
          <w:tcPr>
            <w:tcW w:w="2188" w:type="dxa"/>
            <w:tcBorders>
              <w:top w:val="nil"/>
              <w:left w:val="nil"/>
              <w:bottom w:val="single" w:sz="4" w:space="0" w:color="auto"/>
              <w:right w:val="single" w:sz="4" w:space="0" w:color="auto"/>
            </w:tcBorders>
            <w:shd w:val="clear" w:color="auto" w:fill="auto"/>
            <w:vAlign w:val="center"/>
            <w:hideMark/>
          </w:tcPr>
          <w:p w14:paraId="48842BD6"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N/A</w:t>
            </w:r>
          </w:p>
        </w:tc>
        <w:tc>
          <w:tcPr>
            <w:tcW w:w="1412" w:type="dxa"/>
            <w:tcBorders>
              <w:top w:val="nil"/>
              <w:left w:val="nil"/>
              <w:bottom w:val="single" w:sz="4" w:space="0" w:color="auto"/>
              <w:right w:val="single" w:sz="4" w:space="0" w:color="auto"/>
            </w:tcBorders>
            <w:shd w:val="clear" w:color="auto" w:fill="auto"/>
            <w:vAlign w:val="center"/>
            <w:hideMark/>
          </w:tcPr>
          <w:p w14:paraId="119286FD"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5027" w:type="dxa"/>
            <w:tcBorders>
              <w:top w:val="nil"/>
              <w:left w:val="nil"/>
              <w:bottom w:val="single" w:sz="4" w:space="0" w:color="auto"/>
              <w:right w:val="single" w:sz="4" w:space="0" w:color="auto"/>
            </w:tcBorders>
            <w:shd w:val="clear" w:color="auto" w:fill="auto"/>
            <w:vAlign w:val="center"/>
            <w:hideMark/>
          </w:tcPr>
          <w:p w14:paraId="732A821C" w14:textId="6292FAAF"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Indicador de que el dato proviene de un medidor</w:t>
            </w:r>
          </w:p>
        </w:tc>
      </w:tr>
      <w:tr w:rsidR="00780005" w14:paraId="1D20E0A8" w14:textId="77777777" w:rsidTr="001D033C">
        <w:tc>
          <w:tcPr>
            <w:tcW w:w="806" w:type="dxa"/>
            <w:vMerge w:val="restart"/>
            <w:tcBorders>
              <w:top w:val="nil"/>
              <w:left w:val="single" w:sz="4" w:space="0" w:color="auto"/>
              <w:bottom w:val="single" w:sz="4" w:space="0" w:color="000000"/>
              <w:right w:val="single" w:sz="4" w:space="0" w:color="auto"/>
            </w:tcBorders>
            <w:shd w:val="clear" w:color="auto" w:fill="auto"/>
            <w:vAlign w:val="center"/>
            <w:hideMark/>
          </w:tcPr>
          <w:p w14:paraId="45B103A1"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Fecha</w:t>
            </w:r>
          </w:p>
        </w:tc>
        <w:tc>
          <w:tcPr>
            <w:tcW w:w="1562" w:type="dxa"/>
            <w:vMerge w:val="restart"/>
            <w:tcBorders>
              <w:top w:val="nil"/>
              <w:left w:val="single" w:sz="4" w:space="0" w:color="auto"/>
              <w:bottom w:val="single" w:sz="4" w:space="0" w:color="000000"/>
              <w:right w:val="single" w:sz="4" w:space="0" w:color="auto"/>
            </w:tcBorders>
            <w:shd w:val="clear" w:color="auto" w:fill="auto"/>
            <w:vAlign w:val="center"/>
            <w:hideMark/>
          </w:tcPr>
          <w:p w14:paraId="32E5217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Fecha</w:t>
            </w:r>
          </w:p>
        </w:tc>
        <w:tc>
          <w:tcPr>
            <w:tcW w:w="2188" w:type="dxa"/>
            <w:vMerge w:val="restart"/>
            <w:tcBorders>
              <w:top w:val="nil"/>
              <w:left w:val="single" w:sz="4" w:space="0" w:color="auto"/>
              <w:bottom w:val="single" w:sz="4" w:space="0" w:color="000000"/>
              <w:right w:val="single" w:sz="4" w:space="0" w:color="auto"/>
            </w:tcBorders>
            <w:shd w:val="clear" w:color="auto" w:fill="auto"/>
            <w:vAlign w:val="center"/>
            <w:hideMark/>
          </w:tcPr>
          <w:p w14:paraId="1B409963"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ano/mes/</w:t>
            </w:r>
            <w:proofErr w:type="spellStart"/>
            <w:r w:rsidRPr="00780005">
              <w:rPr>
                <w:rFonts w:asciiTheme="majorHAnsi" w:hAnsiTheme="majorHAnsi" w:cstheme="majorHAnsi"/>
                <w:bCs/>
                <w:color w:val="000000"/>
                <w:sz w:val="20"/>
                <w:szCs w:val="20"/>
              </w:rPr>
              <w:t>dia</w:t>
            </w:r>
            <w:proofErr w:type="spellEnd"/>
          </w:p>
        </w:tc>
        <w:tc>
          <w:tcPr>
            <w:tcW w:w="1412" w:type="dxa"/>
            <w:vMerge w:val="restart"/>
            <w:tcBorders>
              <w:top w:val="nil"/>
              <w:left w:val="single" w:sz="4" w:space="0" w:color="auto"/>
              <w:bottom w:val="single" w:sz="4" w:space="0" w:color="000000"/>
              <w:right w:val="single" w:sz="4" w:space="0" w:color="auto"/>
            </w:tcBorders>
            <w:shd w:val="clear" w:color="auto" w:fill="auto"/>
            <w:vAlign w:val="center"/>
            <w:hideMark/>
          </w:tcPr>
          <w:p w14:paraId="18491A53"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aaaammdd</w:t>
            </w:r>
            <w:proofErr w:type="spellEnd"/>
          </w:p>
        </w:tc>
        <w:tc>
          <w:tcPr>
            <w:tcW w:w="5027" w:type="dxa"/>
            <w:tcBorders>
              <w:top w:val="nil"/>
              <w:left w:val="nil"/>
              <w:bottom w:val="single" w:sz="4" w:space="0" w:color="auto"/>
              <w:right w:val="single" w:sz="4" w:space="0" w:color="auto"/>
            </w:tcBorders>
            <w:shd w:val="clear" w:color="auto" w:fill="auto"/>
            <w:vAlign w:val="center"/>
            <w:hideMark/>
          </w:tcPr>
          <w:p w14:paraId="1CE5209D" w14:textId="1C15A72D"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Es la fecha local de cuando se toma la lectura</w:t>
            </w:r>
          </w:p>
        </w:tc>
      </w:tr>
      <w:tr w:rsidR="00780005" w14:paraId="2895EAEC"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11575AA9"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5F3DBFC3"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5EF288C9"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197664E8"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0C475BB5" w14:textId="33B90CFA"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Variable medida por el sistema</w:t>
            </w:r>
          </w:p>
        </w:tc>
      </w:tr>
      <w:tr w:rsidR="00780005" w14:paraId="70EF9616"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1A62341B"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4475B784"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730E1645"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7E7954AA"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3C5701DF" w14:textId="5C5C738A"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Puede ser modificada solo por un verificador autorizado</w:t>
            </w:r>
          </w:p>
        </w:tc>
      </w:tr>
      <w:tr w:rsidR="00780005" w14:paraId="2753F045" w14:textId="77777777" w:rsidTr="001D033C">
        <w:tc>
          <w:tcPr>
            <w:tcW w:w="806" w:type="dxa"/>
            <w:vMerge w:val="restart"/>
            <w:tcBorders>
              <w:top w:val="nil"/>
              <w:left w:val="single" w:sz="4" w:space="0" w:color="auto"/>
              <w:bottom w:val="single" w:sz="4" w:space="0" w:color="000000"/>
              <w:right w:val="single" w:sz="4" w:space="0" w:color="auto"/>
            </w:tcBorders>
            <w:shd w:val="clear" w:color="auto" w:fill="auto"/>
            <w:vAlign w:val="center"/>
            <w:hideMark/>
          </w:tcPr>
          <w:p w14:paraId="325DAE2C"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Hora</w:t>
            </w:r>
          </w:p>
        </w:tc>
        <w:tc>
          <w:tcPr>
            <w:tcW w:w="1562" w:type="dxa"/>
            <w:vMerge w:val="restart"/>
            <w:tcBorders>
              <w:top w:val="nil"/>
              <w:left w:val="single" w:sz="4" w:space="0" w:color="auto"/>
              <w:bottom w:val="single" w:sz="4" w:space="0" w:color="000000"/>
              <w:right w:val="single" w:sz="4" w:space="0" w:color="auto"/>
            </w:tcBorders>
            <w:shd w:val="clear" w:color="auto" w:fill="auto"/>
            <w:vAlign w:val="center"/>
            <w:hideMark/>
          </w:tcPr>
          <w:p w14:paraId="4EEFA247"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Hora</w:t>
            </w:r>
          </w:p>
        </w:tc>
        <w:tc>
          <w:tcPr>
            <w:tcW w:w="2188" w:type="dxa"/>
            <w:vMerge w:val="restart"/>
            <w:tcBorders>
              <w:top w:val="nil"/>
              <w:left w:val="single" w:sz="4" w:space="0" w:color="auto"/>
              <w:bottom w:val="single" w:sz="4" w:space="0" w:color="000000"/>
              <w:right w:val="single" w:sz="4" w:space="0" w:color="auto"/>
            </w:tcBorders>
            <w:shd w:val="clear" w:color="auto" w:fill="auto"/>
            <w:vAlign w:val="center"/>
            <w:hideMark/>
          </w:tcPr>
          <w:p w14:paraId="5A3164E5" w14:textId="204C3B5E"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Hora:minutos:segundos</w:t>
            </w:r>
            <w:proofErr w:type="spellEnd"/>
            <w:r w:rsidRPr="00780005">
              <w:rPr>
                <w:rFonts w:asciiTheme="majorHAnsi" w:hAnsiTheme="majorHAnsi" w:cstheme="majorHAnsi"/>
                <w:bCs/>
                <w:color w:val="000000"/>
                <w:sz w:val="20"/>
                <w:szCs w:val="20"/>
              </w:rPr>
              <w:t>:</w:t>
            </w:r>
          </w:p>
        </w:tc>
        <w:tc>
          <w:tcPr>
            <w:tcW w:w="1412" w:type="dxa"/>
            <w:vMerge w:val="restart"/>
            <w:tcBorders>
              <w:top w:val="nil"/>
              <w:left w:val="single" w:sz="4" w:space="0" w:color="auto"/>
              <w:bottom w:val="single" w:sz="4" w:space="0" w:color="000000"/>
              <w:right w:val="single" w:sz="4" w:space="0" w:color="auto"/>
            </w:tcBorders>
            <w:shd w:val="clear" w:color="auto" w:fill="auto"/>
            <w:vAlign w:val="center"/>
            <w:hideMark/>
          </w:tcPr>
          <w:p w14:paraId="33F87CA2"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hhmmss</w:t>
            </w:r>
            <w:proofErr w:type="spellEnd"/>
          </w:p>
        </w:tc>
        <w:tc>
          <w:tcPr>
            <w:tcW w:w="5027" w:type="dxa"/>
            <w:tcBorders>
              <w:top w:val="nil"/>
              <w:left w:val="nil"/>
              <w:bottom w:val="single" w:sz="4" w:space="0" w:color="auto"/>
              <w:right w:val="single" w:sz="4" w:space="0" w:color="auto"/>
            </w:tcBorders>
            <w:shd w:val="clear" w:color="auto" w:fill="auto"/>
            <w:vAlign w:val="center"/>
            <w:hideMark/>
          </w:tcPr>
          <w:p w14:paraId="3FE3F5A7" w14:textId="7A1EDEE0"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Es la hora local del sitio donde se ubica el medidor o sistema de medición cuando se toma la lectura en formato de 24 horas</w:t>
            </w:r>
          </w:p>
        </w:tc>
      </w:tr>
      <w:tr w:rsidR="00780005" w14:paraId="4C78DCEC"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5A35506C"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4A5B1268"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22DDEB16"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36907386"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21BF8C5F" w14:textId="7BDDE2FB"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Variable medida por el sistema</w:t>
            </w:r>
          </w:p>
        </w:tc>
      </w:tr>
      <w:tr w:rsidR="00780005" w14:paraId="2E22A4C8" w14:textId="77777777" w:rsidTr="001D033C">
        <w:tc>
          <w:tcPr>
            <w:tcW w:w="806" w:type="dxa"/>
            <w:vMerge/>
            <w:tcBorders>
              <w:top w:val="nil"/>
              <w:left w:val="single" w:sz="4" w:space="0" w:color="auto"/>
              <w:bottom w:val="single" w:sz="4" w:space="0" w:color="000000"/>
              <w:right w:val="single" w:sz="4" w:space="0" w:color="auto"/>
            </w:tcBorders>
            <w:vAlign w:val="center"/>
            <w:hideMark/>
          </w:tcPr>
          <w:p w14:paraId="53C01D5A" w14:textId="77777777" w:rsidR="00780005" w:rsidRPr="00780005" w:rsidRDefault="00780005" w:rsidP="0089647C">
            <w:pPr>
              <w:rPr>
                <w:rFonts w:asciiTheme="majorHAnsi" w:hAnsiTheme="majorHAnsi" w:cstheme="majorHAnsi"/>
                <w:bCs/>
                <w:color w:val="000000"/>
                <w:sz w:val="20"/>
                <w:szCs w:val="20"/>
              </w:rPr>
            </w:pPr>
          </w:p>
        </w:tc>
        <w:tc>
          <w:tcPr>
            <w:tcW w:w="1562" w:type="dxa"/>
            <w:vMerge/>
            <w:tcBorders>
              <w:top w:val="nil"/>
              <w:left w:val="single" w:sz="4" w:space="0" w:color="auto"/>
              <w:bottom w:val="single" w:sz="4" w:space="0" w:color="000000"/>
              <w:right w:val="single" w:sz="4" w:space="0" w:color="auto"/>
            </w:tcBorders>
            <w:vAlign w:val="center"/>
            <w:hideMark/>
          </w:tcPr>
          <w:p w14:paraId="0C32FAD0" w14:textId="77777777" w:rsidR="00780005" w:rsidRPr="00780005" w:rsidRDefault="00780005" w:rsidP="0089647C">
            <w:pPr>
              <w:rPr>
                <w:rFonts w:asciiTheme="majorHAnsi" w:hAnsiTheme="majorHAnsi" w:cstheme="majorHAnsi"/>
                <w:bCs/>
                <w:color w:val="000000"/>
                <w:sz w:val="20"/>
                <w:szCs w:val="20"/>
              </w:rPr>
            </w:pPr>
          </w:p>
        </w:tc>
        <w:tc>
          <w:tcPr>
            <w:tcW w:w="2188" w:type="dxa"/>
            <w:vMerge/>
            <w:tcBorders>
              <w:top w:val="nil"/>
              <w:left w:val="single" w:sz="4" w:space="0" w:color="auto"/>
              <w:bottom w:val="single" w:sz="4" w:space="0" w:color="000000"/>
              <w:right w:val="single" w:sz="4" w:space="0" w:color="auto"/>
            </w:tcBorders>
            <w:vAlign w:val="center"/>
            <w:hideMark/>
          </w:tcPr>
          <w:p w14:paraId="1ACCAD5F" w14:textId="77777777" w:rsidR="00780005" w:rsidRPr="00780005" w:rsidRDefault="00780005" w:rsidP="0089647C">
            <w:pPr>
              <w:rPr>
                <w:rFonts w:asciiTheme="majorHAnsi" w:hAnsiTheme="majorHAnsi" w:cstheme="majorHAnsi"/>
                <w:bCs/>
                <w:color w:val="000000"/>
                <w:sz w:val="20"/>
                <w:szCs w:val="20"/>
              </w:rPr>
            </w:pPr>
          </w:p>
        </w:tc>
        <w:tc>
          <w:tcPr>
            <w:tcW w:w="1412" w:type="dxa"/>
            <w:vMerge/>
            <w:tcBorders>
              <w:top w:val="nil"/>
              <w:left w:val="single" w:sz="4" w:space="0" w:color="auto"/>
              <w:bottom w:val="single" w:sz="4" w:space="0" w:color="000000"/>
              <w:right w:val="single" w:sz="4" w:space="0" w:color="auto"/>
            </w:tcBorders>
            <w:vAlign w:val="center"/>
            <w:hideMark/>
          </w:tcPr>
          <w:p w14:paraId="3923C4A4" w14:textId="77777777" w:rsidR="00780005" w:rsidRPr="00780005" w:rsidRDefault="00780005" w:rsidP="0089647C">
            <w:pPr>
              <w:rPr>
                <w:rFonts w:asciiTheme="majorHAnsi" w:hAnsiTheme="majorHAnsi" w:cstheme="majorHAnsi"/>
                <w:bCs/>
                <w:color w:val="000000"/>
                <w:sz w:val="20"/>
                <w:szCs w:val="20"/>
              </w:rPr>
            </w:pPr>
          </w:p>
        </w:tc>
        <w:tc>
          <w:tcPr>
            <w:tcW w:w="5027" w:type="dxa"/>
            <w:tcBorders>
              <w:top w:val="nil"/>
              <w:left w:val="nil"/>
              <w:bottom w:val="single" w:sz="4" w:space="0" w:color="auto"/>
              <w:right w:val="single" w:sz="4" w:space="0" w:color="auto"/>
            </w:tcBorders>
            <w:shd w:val="clear" w:color="auto" w:fill="auto"/>
            <w:vAlign w:val="center"/>
            <w:hideMark/>
          </w:tcPr>
          <w:p w14:paraId="081F26DD" w14:textId="66FE531F"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Puede ser modificada solo por un verificador autorizado</w:t>
            </w:r>
          </w:p>
        </w:tc>
      </w:tr>
      <w:tr w:rsidR="00780005" w14:paraId="76794F63"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021864DA"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RFC</w:t>
            </w:r>
          </w:p>
        </w:tc>
        <w:tc>
          <w:tcPr>
            <w:tcW w:w="1562" w:type="dxa"/>
            <w:tcBorders>
              <w:top w:val="nil"/>
              <w:left w:val="nil"/>
              <w:bottom w:val="single" w:sz="4" w:space="0" w:color="auto"/>
              <w:right w:val="single" w:sz="4" w:space="0" w:color="auto"/>
            </w:tcBorders>
            <w:shd w:val="clear" w:color="auto" w:fill="auto"/>
            <w:vAlign w:val="center"/>
            <w:hideMark/>
          </w:tcPr>
          <w:p w14:paraId="7CE1AAA6"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RFC del contribuyente</w:t>
            </w:r>
          </w:p>
        </w:tc>
        <w:tc>
          <w:tcPr>
            <w:tcW w:w="2188" w:type="dxa"/>
            <w:tcBorders>
              <w:top w:val="nil"/>
              <w:left w:val="nil"/>
              <w:bottom w:val="single" w:sz="4" w:space="0" w:color="auto"/>
              <w:right w:val="single" w:sz="4" w:space="0" w:color="auto"/>
            </w:tcBorders>
            <w:shd w:val="clear" w:color="auto" w:fill="auto"/>
            <w:vAlign w:val="center"/>
            <w:hideMark/>
          </w:tcPr>
          <w:p w14:paraId="785CAFFE" w14:textId="4EE3174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Alfanumérico</w:t>
            </w:r>
          </w:p>
        </w:tc>
        <w:tc>
          <w:tcPr>
            <w:tcW w:w="1412" w:type="dxa"/>
            <w:tcBorders>
              <w:top w:val="nil"/>
              <w:left w:val="nil"/>
              <w:bottom w:val="single" w:sz="4" w:space="0" w:color="auto"/>
              <w:right w:val="single" w:sz="4" w:space="0" w:color="auto"/>
            </w:tcBorders>
            <w:shd w:val="clear" w:color="auto" w:fill="auto"/>
            <w:vAlign w:val="center"/>
            <w:hideMark/>
          </w:tcPr>
          <w:p w14:paraId="16D8A6A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283438F1" w14:textId="4C5D2795"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Secuencias de 13 posiciones para personas físicas y 12 para personas morales</w:t>
            </w:r>
          </w:p>
        </w:tc>
      </w:tr>
      <w:tr w:rsidR="00780005" w14:paraId="4830126D"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26E7810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NSM</w:t>
            </w:r>
          </w:p>
        </w:tc>
        <w:tc>
          <w:tcPr>
            <w:tcW w:w="1562" w:type="dxa"/>
            <w:tcBorders>
              <w:top w:val="nil"/>
              <w:left w:val="nil"/>
              <w:bottom w:val="single" w:sz="4" w:space="0" w:color="auto"/>
              <w:right w:val="single" w:sz="4" w:space="0" w:color="auto"/>
            </w:tcBorders>
            <w:shd w:val="clear" w:color="auto" w:fill="auto"/>
            <w:vAlign w:val="center"/>
            <w:hideMark/>
          </w:tcPr>
          <w:p w14:paraId="1A4CB68B" w14:textId="311629EE"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Número de serie del medidor</w:t>
            </w:r>
          </w:p>
        </w:tc>
        <w:tc>
          <w:tcPr>
            <w:tcW w:w="2188" w:type="dxa"/>
            <w:tcBorders>
              <w:top w:val="nil"/>
              <w:left w:val="nil"/>
              <w:bottom w:val="single" w:sz="4" w:space="0" w:color="auto"/>
              <w:right w:val="single" w:sz="4" w:space="0" w:color="auto"/>
            </w:tcBorders>
            <w:shd w:val="clear" w:color="auto" w:fill="auto"/>
            <w:vAlign w:val="center"/>
            <w:hideMark/>
          </w:tcPr>
          <w:p w14:paraId="0C03A84C" w14:textId="5F0833D3"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Alfanumérico</w:t>
            </w:r>
          </w:p>
        </w:tc>
        <w:tc>
          <w:tcPr>
            <w:tcW w:w="1412" w:type="dxa"/>
            <w:tcBorders>
              <w:top w:val="nil"/>
              <w:left w:val="nil"/>
              <w:bottom w:val="single" w:sz="4" w:space="0" w:color="auto"/>
              <w:right w:val="single" w:sz="4" w:space="0" w:color="auto"/>
            </w:tcBorders>
            <w:shd w:val="clear" w:color="auto" w:fill="auto"/>
            <w:vAlign w:val="center"/>
            <w:hideMark/>
          </w:tcPr>
          <w:p w14:paraId="035C2F2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4A62B7C0" w14:textId="680BB200"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Número de serie del medidor</w:t>
            </w:r>
          </w:p>
        </w:tc>
      </w:tr>
      <w:tr w:rsidR="00780005" w14:paraId="436D9AF6"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773FA9A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NSUE</w:t>
            </w:r>
          </w:p>
        </w:tc>
        <w:tc>
          <w:tcPr>
            <w:tcW w:w="1562" w:type="dxa"/>
            <w:tcBorders>
              <w:top w:val="nil"/>
              <w:left w:val="nil"/>
              <w:bottom w:val="single" w:sz="4" w:space="0" w:color="auto"/>
              <w:right w:val="single" w:sz="4" w:space="0" w:color="auto"/>
            </w:tcBorders>
            <w:shd w:val="clear" w:color="auto" w:fill="auto"/>
            <w:vAlign w:val="center"/>
            <w:hideMark/>
          </w:tcPr>
          <w:p w14:paraId="605B4AA5" w14:textId="5CD8EF50"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Número de serie de la unidad electrónica</w:t>
            </w:r>
          </w:p>
        </w:tc>
        <w:tc>
          <w:tcPr>
            <w:tcW w:w="2188" w:type="dxa"/>
            <w:tcBorders>
              <w:top w:val="nil"/>
              <w:left w:val="nil"/>
              <w:bottom w:val="single" w:sz="4" w:space="0" w:color="auto"/>
              <w:right w:val="single" w:sz="4" w:space="0" w:color="auto"/>
            </w:tcBorders>
            <w:shd w:val="clear" w:color="auto" w:fill="auto"/>
            <w:vAlign w:val="center"/>
            <w:hideMark/>
          </w:tcPr>
          <w:p w14:paraId="294B8EF5" w14:textId="0AFEBFC1"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Alfanumérico</w:t>
            </w:r>
          </w:p>
        </w:tc>
        <w:tc>
          <w:tcPr>
            <w:tcW w:w="1412" w:type="dxa"/>
            <w:tcBorders>
              <w:top w:val="nil"/>
              <w:left w:val="nil"/>
              <w:bottom w:val="single" w:sz="4" w:space="0" w:color="auto"/>
              <w:right w:val="single" w:sz="4" w:space="0" w:color="auto"/>
            </w:tcBorders>
            <w:shd w:val="clear" w:color="auto" w:fill="auto"/>
            <w:vAlign w:val="center"/>
            <w:hideMark/>
          </w:tcPr>
          <w:p w14:paraId="52B81FE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60AC0CA2" w14:textId="7E694FD5"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Número de serie de la unidad electrónica conectado al medidor</w:t>
            </w:r>
          </w:p>
        </w:tc>
      </w:tr>
      <w:tr w:rsidR="00780005" w14:paraId="3FE955C0"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5EDEAFB9"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Lec</w:t>
            </w:r>
            <w:proofErr w:type="spellEnd"/>
          </w:p>
        </w:tc>
        <w:tc>
          <w:tcPr>
            <w:tcW w:w="1562" w:type="dxa"/>
            <w:tcBorders>
              <w:top w:val="nil"/>
              <w:left w:val="nil"/>
              <w:bottom w:val="single" w:sz="4" w:space="0" w:color="auto"/>
              <w:right w:val="single" w:sz="4" w:space="0" w:color="auto"/>
            </w:tcBorders>
            <w:shd w:val="clear" w:color="auto" w:fill="auto"/>
            <w:vAlign w:val="center"/>
            <w:hideMark/>
          </w:tcPr>
          <w:p w14:paraId="20083CAD"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Lectura</w:t>
            </w:r>
          </w:p>
        </w:tc>
        <w:tc>
          <w:tcPr>
            <w:tcW w:w="2188" w:type="dxa"/>
            <w:tcBorders>
              <w:top w:val="nil"/>
              <w:left w:val="nil"/>
              <w:bottom w:val="single" w:sz="4" w:space="0" w:color="auto"/>
              <w:right w:val="single" w:sz="4" w:space="0" w:color="auto"/>
            </w:tcBorders>
            <w:shd w:val="clear" w:color="auto" w:fill="auto"/>
            <w:vAlign w:val="center"/>
            <w:hideMark/>
          </w:tcPr>
          <w:p w14:paraId="770C84F9"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r w:rsidRPr="00780005">
              <w:rPr>
                <w:rFonts w:asciiTheme="majorHAnsi" w:hAnsiTheme="majorHAnsi" w:cstheme="majorHAnsi"/>
                <w:bCs/>
                <w:color w:val="000000"/>
                <w:sz w:val="20"/>
                <w:szCs w:val="20"/>
                <w:vertAlign w:val="superscript"/>
              </w:rPr>
              <w:t>3</w:t>
            </w:r>
          </w:p>
        </w:tc>
        <w:tc>
          <w:tcPr>
            <w:tcW w:w="1412" w:type="dxa"/>
            <w:tcBorders>
              <w:top w:val="nil"/>
              <w:left w:val="nil"/>
              <w:bottom w:val="single" w:sz="4" w:space="0" w:color="auto"/>
              <w:right w:val="single" w:sz="4" w:space="0" w:color="auto"/>
            </w:tcBorders>
            <w:shd w:val="clear" w:color="auto" w:fill="auto"/>
            <w:vAlign w:val="center"/>
            <w:hideMark/>
          </w:tcPr>
          <w:p w14:paraId="36563347"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478B23CD" w14:textId="054FD7C8"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Variable registrada por el medidor a las 00:01 de cada día</w:t>
            </w:r>
          </w:p>
        </w:tc>
      </w:tr>
      <w:tr w:rsidR="00780005" w14:paraId="407DD993"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758B7E43"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Lat</w:t>
            </w:r>
            <w:proofErr w:type="spellEnd"/>
          </w:p>
        </w:tc>
        <w:tc>
          <w:tcPr>
            <w:tcW w:w="1562" w:type="dxa"/>
            <w:tcBorders>
              <w:top w:val="nil"/>
              <w:left w:val="nil"/>
              <w:bottom w:val="single" w:sz="4" w:space="0" w:color="auto"/>
              <w:right w:val="single" w:sz="4" w:space="0" w:color="auto"/>
            </w:tcBorders>
            <w:shd w:val="clear" w:color="auto" w:fill="auto"/>
            <w:vAlign w:val="center"/>
            <w:hideMark/>
          </w:tcPr>
          <w:p w14:paraId="0377D68A"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Latitud</w:t>
            </w:r>
          </w:p>
        </w:tc>
        <w:tc>
          <w:tcPr>
            <w:tcW w:w="2188" w:type="dxa"/>
            <w:tcBorders>
              <w:top w:val="nil"/>
              <w:left w:val="nil"/>
              <w:bottom w:val="single" w:sz="4" w:space="0" w:color="auto"/>
              <w:right w:val="single" w:sz="4" w:space="0" w:color="auto"/>
            </w:tcBorders>
            <w:shd w:val="clear" w:color="auto" w:fill="auto"/>
            <w:vAlign w:val="center"/>
            <w:hideMark/>
          </w:tcPr>
          <w:p w14:paraId="276E2BE6"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1412" w:type="dxa"/>
            <w:tcBorders>
              <w:top w:val="nil"/>
              <w:left w:val="nil"/>
              <w:bottom w:val="single" w:sz="4" w:space="0" w:color="auto"/>
              <w:right w:val="single" w:sz="4" w:space="0" w:color="auto"/>
            </w:tcBorders>
            <w:shd w:val="clear" w:color="auto" w:fill="auto"/>
            <w:vAlign w:val="center"/>
            <w:hideMark/>
          </w:tcPr>
          <w:p w14:paraId="4896E022"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1E7D1AE7" w14:textId="10AEC84B"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Latitud en coordenadas UTM utilizando el sistema de referencia WGS84 en formato decimal, del sitio donde se encuentra instalado el medidor tomado por la unidad de verificación acreditada y aprobada, separando los valores enteros de los decimales a través de un punto (.)</w:t>
            </w:r>
          </w:p>
        </w:tc>
      </w:tr>
      <w:tr w:rsidR="00780005" w14:paraId="0B73BAD3"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3710A515"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Long</w:t>
            </w:r>
          </w:p>
        </w:tc>
        <w:tc>
          <w:tcPr>
            <w:tcW w:w="1562" w:type="dxa"/>
            <w:tcBorders>
              <w:top w:val="nil"/>
              <w:left w:val="nil"/>
              <w:bottom w:val="single" w:sz="4" w:space="0" w:color="auto"/>
              <w:right w:val="single" w:sz="4" w:space="0" w:color="auto"/>
            </w:tcBorders>
            <w:shd w:val="clear" w:color="auto" w:fill="auto"/>
            <w:vAlign w:val="center"/>
            <w:hideMark/>
          </w:tcPr>
          <w:p w14:paraId="1499F7D0"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Longitud</w:t>
            </w:r>
          </w:p>
        </w:tc>
        <w:tc>
          <w:tcPr>
            <w:tcW w:w="2188" w:type="dxa"/>
            <w:tcBorders>
              <w:top w:val="nil"/>
              <w:left w:val="nil"/>
              <w:bottom w:val="single" w:sz="4" w:space="0" w:color="auto"/>
              <w:right w:val="single" w:sz="4" w:space="0" w:color="auto"/>
            </w:tcBorders>
            <w:shd w:val="clear" w:color="auto" w:fill="auto"/>
            <w:vAlign w:val="center"/>
            <w:hideMark/>
          </w:tcPr>
          <w:p w14:paraId="71C4B097"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M</w:t>
            </w:r>
          </w:p>
        </w:tc>
        <w:tc>
          <w:tcPr>
            <w:tcW w:w="1412" w:type="dxa"/>
            <w:tcBorders>
              <w:top w:val="nil"/>
              <w:left w:val="nil"/>
              <w:bottom w:val="single" w:sz="4" w:space="0" w:color="auto"/>
              <w:right w:val="single" w:sz="4" w:space="0" w:color="auto"/>
            </w:tcBorders>
            <w:shd w:val="clear" w:color="auto" w:fill="auto"/>
            <w:vAlign w:val="center"/>
            <w:hideMark/>
          </w:tcPr>
          <w:p w14:paraId="21B77C61"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76573AB2" w14:textId="01ED91A0"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Longitud en coordenadas UTM utilizando el sistema de referencia WGS84 en formato decimal, del sitio donde se encuentra instalado el medidor tomado por la unidad de verificación acreditada y aprobada, separando los valores enteros de los decimales a través de un punto (.)</w:t>
            </w:r>
          </w:p>
        </w:tc>
      </w:tr>
      <w:tr w:rsidR="00780005" w14:paraId="01A871B6" w14:textId="77777777" w:rsidTr="001D033C">
        <w:tc>
          <w:tcPr>
            <w:tcW w:w="806" w:type="dxa"/>
            <w:tcBorders>
              <w:top w:val="nil"/>
              <w:left w:val="single" w:sz="4" w:space="0" w:color="auto"/>
              <w:bottom w:val="single" w:sz="4" w:space="0" w:color="auto"/>
              <w:right w:val="single" w:sz="4" w:space="0" w:color="auto"/>
            </w:tcBorders>
            <w:shd w:val="clear" w:color="auto" w:fill="auto"/>
            <w:vAlign w:val="center"/>
            <w:hideMark/>
          </w:tcPr>
          <w:p w14:paraId="71D2E360"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Ker</w:t>
            </w:r>
            <w:proofErr w:type="spellEnd"/>
          </w:p>
        </w:tc>
        <w:tc>
          <w:tcPr>
            <w:tcW w:w="1562" w:type="dxa"/>
            <w:tcBorders>
              <w:top w:val="nil"/>
              <w:left w:val="nil"/>
              <w:bottom w:val="single" w:sz="4" w:space="0" w:color="auto"/>
              <w:right w:val="single" w:sz="4" w:space="0" w:color="auto"/>
            </w:tcBorders>
            <w:shd w:val="clear" w:color="auto" w:fill="auto"/>
            <w:vAlign w:val="center"/>
            <w:hideMark/>
          </w:tcPr>
          <w:p w14:paraId="4269D8F4" w14:textId="4925BDAD"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Código de error</w:t>
            </w:r>
          </w:p>
        </w:tc>
        <w:tc>
          <w:tcPr>
            <w:tcW w:w="2188" w:type="dxa"/>
            <w:tcBorders>
              <w:top w:val="nil"/>
              <w:left w:val="nil"/>
              <w:bottom w:val="single" w:sz="4" w:space="0" w:color="auto"/>
              <w:right w:val="single" w:sz="4" w:space="0" w:color="auto"/>
            </w:tcBorders>
            <w:shd w:val="clear" w:color="auto" w:fill="auto"/>
            <w:vAlign w:val="center"/>
            <w:hideMark/>
          </w:tcPr>
          <w:p w14:paraId="71B4E4E0" w14:textId="77777777" w:rsidR="00780005" w:rsidRPr="00780005" w:rsidRDefault="00780005" w:rsidP="0089647C">
            <w:pPr>
              <w:jc w:val="center"/>
              <w:rPr>
                <w:rFonts w:asciiTheme="majorHAnsi" w:hAnsiTheme="majorHAnsi" w:cstheme="majorHAnsi"/>
                <w:bCs/>
                <w:color w:val="000000"/>
                <w:sz w:val="20"/>
                <w:szCs w:val="20"/>
              </w:rPr>
            </w:pPr>
            <w:proofErr w:type="spellStart"/>
            <w:r w:rsidRPr="00780005">
              <w:rPr>
                <w:rFonts w:asciiTheme="majorHAnsi" w:hAnsiTheme="majorHAnsi" w:cstheme="majorHAnsi"/>
                <w:bCs/>
                <w:color w:val="000000"/>
                <w:sz w:val="20"/>
                <w:szCs w:val="20"/>
              </w:rPr>
              <w:t>Adim</w:t>
            </w:r>
            <w:proofErr w:type="spellEnd"/>
          </w:p>
        </w:tc>
        <w:tc>
          <w:tcPr>
            <w:tcW w:w="1412" w:type="dxa"/>
            <w:tcBorders>
              <w:top w:val="nil"/>
              <w:left w:val="nil"/>
              <w:bottom w:val="single" w:sz="4" w:space="0" w:color="auto"/>
              <w:right w:val="single" w:sz="4" w:space="0" w:color="auto"/>
            </w:tcBorders>
            <w:shd w:val="clear" w:color="auto" w:fill="auto"/>
            <w:vAlign w:val="center"/>
            <w:hideMark/>
          </w:tcPr>
          <w:p w14:paraId="43BD5638" w14:textId="77777777" w:rsidR="00780005" w:rsidRPr="00780005" w:rsidRDefault="00780005" w:rsidP="0089647C">
            <w:pPr>
              <w:jc w:val="center"/>
              <w:rPr>
                <w:rFonts w:asciiTheme="majorHAnsi" w:hAnsiTheme="majorHAnsi" w:cstheme="majorHAnsi"/>
                <w:bCs/>
                <w:color w:val="000000"/>
                <w:sz w:val="20"/>
                <w:szCs w:val="20"/>
              </w:rPr>
            </w:pPr>
            <w:r w:rsidRPr="00780005">
              <w:rPr>
                <w:rFonts w:asciiTheme="majorHAnsi" w:hAnsiTheme="majorHAnsi" w:cstheme="majorHAnsi"/>
                <w:bCs/>
                <w:color w:val="000000"/>
                <w:sz w:val="20"/>
                <w:szCs w:val="20"/>
              </w:rPr>
              <w:t>***</w:t>
            </w:r>
          </w:p>
        </w:tc>
        <w:tc>
          <w:tcPr>
            <w:tcW w:w="5027" w:type="dxa"/>
            <w:tcBorders>
              <w:top w:val="nil"/>
              <w:left w:val="nil"/>
              <w:bottom w:val="single" w:sz="4" w:space="0" w:color="auto"/>
              <w:right w:val="single" w:sz="4" w:space="0" w:color="auto"/>
            </w:tcBorders>
            <w:shd w:val="clear" w:color="auto" w:fill="auto"/>
            <w:vAlign w:val="center"/>
            <w:hideMark/>
          </w:tcPr>
          <w:p w14:paraId="3896863C" w14:textId="49F47973" w:rsidR="00780005" w:rsidRPr="00780005" w:rsidRDefault="00780005" w:rsidP="0089647C">
            <w:pPr>
              <w:rPr>
                <w:rFonts w:ascii="Calibri" w:hAnsi="Calibri" w:cs="Calibri"/>
                <w:bCs/>
                <w:color w:val="000000"/>
                <w:sz w:val="20"/>
                <w:szCs w:val="20"/>
              </w:rPr>
            </w:pPr>
            <w:r w:rsidRPr="00780005">
              <w:rPr>
                <w:rFonts w:asciiTheme="majorHAnsi" w:hAnsiTheme="majorHAnsi" w:cstheme="majorHAnsi"/>
                <w:bCs/>
                <w:color w:val="000000"/>
                <w:sz w:val="20"/>
                <w:szCs w:val="20"/>
              </w:rPr>
              <w:t>Código de error enviado por el sistema (por ejemplo, advertencia cuando la batería es baja o no se pudo tomar una lectura)</w:t>
            </w:r>
          </w:p>
        </w:tc>
      </w:tr>
    </w:tbl>
    <w:p w14:paraId="2D3E3BE6" w14:textId="58B2E667" w:rsidR="00711B14" w:rsidRDefault="00711B14">
      <w:pPr>
        <w:rPr>
          <w:rFonts w:asciiTheme="majorHAnsi" w:hAnsiTheme="majorHAnsi"/>
          <w:b/>
          <w:color w:val="002060"/>
          <w:sz w:val="20"/>
          <w:szCs w:val="20"/>
        </w:rPr>
      </w:pPr>
    </w:p>
    <w:p w14:paraId="623DD263" w14:textId="77777777" w:rsidR="00711B14" w:rsidRDefault="00711B14">
      <w:pPr>
        <w:rPr>
          <w:rFonts w:asciiTheme="majorHAnsi" w:hAnsiTheme="majorHAnsi"/>
          <w:b/>
          <w:color w:val="002060"/>
          <w:sz w:val="20"/>
          <w:szCs w:val="20"/>
        </w:rPr>
      </w:pPr>
    </w:p>
    <w:p w14:paraId="79D5615E" w14:textId="6D539EE7" w:rsidR="00711B14" w:rsidRPr="000B1C9F" w:rsidRDefault="00711B14">
      <w:pPr>
        <w:rPr>
          <w:rFonts w:asciiTheme="majorHAnsi" w:hAnsiTheme="majorHAnsi"/>
          <w:bCs/>
          <w:sz w:val="20"/>
          <w:szCs w:val="20"/>
        </w:rPr>
      </w:pPr>
      <w:r w:rsidRPr="000B1C9F">
        <w:rPr>
          <w:rFonts w:asciiTheme="majorHAnsi" w:hAnsiTheme="majorHAnsi"/>
          <w:bCs/>
          <w:sz w:val="20"/>
          <w:szCs w:val="20"/>
        </w:rPr>
        <w:t xml:space="preserve">La información anterior </w:t>
      </w:r>
      <w:r w:rsidR="00D74CC1" w:rsidRPr="000B1C9F">
        <w:rPr>
          <w:rFonts w:asciiTheme="majorHAnsi" w:hAnsiTheme="majorHAnsi"/>
          <w:bCs/>
          <w:sz w:val="20"/>
          <w:szCs w:val="20"/>
        </w:rPr>
        <w:t>será</w:t>
      </w:r>
      <w:r w:rsidRPr="000B1C9F">
        <w:rPr>
          <w:rFonts w:asciiTheme="majorHAnsi" w:hAnsiTheme="majorHAnsi"/>
          <w:bCs/>
          <w:sz w:val="20"/>
          <w:szCs w:val="20"/>
        </w:rPr>
        <w:t xml:space="preserve"> integrada</w:t>
      </w:r>
      <w:r w:rsidR="00D74CC1" w:rsidRPr="000B1C9F">
        <w:rPr>
          <w:rFonts w:asciiTheme="majorHAnsi" w:hAnsiTheme="majorHAnsi"/>
          <w:bCs/>
          <w:sz w:val="20"/>
          <w:szCs w:val="20"/>
        </w:rPr>
        <w:t xml:space="preserve"> en una cadena, como se muestra en la siguiente tabla, con los datos </w:t>
      </w:r>
      <w:r w:rsidRPr="000B1C9F">
        <w:rPr>
          <w:rFonts w:asciiTheme="majorHAnsi" w:hAnsiTheme="majorHAnsi"/>
          <w:bCs/>
          <w:sz w:val="20"/>
          <w:szCs w:val="20"/>
        </w:rPr>
        <w:t>separad</w:t>
      </w:r>
      <w:r w:rsidR="00D74CC1" w:rsidRPr="000B1C9F">
        <w:rPr>
          <w:rFonts w:asciiTheme="majorHAnsi" w:hAnsiTheme="majorHAnsi"/>
          <w:bCs/>
          <w:sz w:val="20"/>
          <w:szCs w:val="20"/>
        </w:rPr>
        <w:t>os</w:t>
      </w:r>
      <w:r w:rsidRPr="000B1C9F">
        <w:rPr>
          <w:rFonts w:asciiTheme="majorHAnsi" w:hAnsiTheme="majorHAnsi"/>
          <w:bCs/>
          <w:sz w:val="20"/>
          <w:szCs w:val="20"/>
        </w:rPr>
        <w:t xml:space="preserve"> por el símbolo pipe “|”</w:t>
      </w:r>
      <w:r w:rsidR="00D74CC1" w:rsidRPr="000B1C9F">
        <w:rPr>
          <w:rFonts w:asciiTheme="majorHAnsi" w:hAnsiTheme="majorHAnsi"/>
          <w:bCs/>
          <w:sz w:val="20"/>
          <w:szCs w:val="20"/>
        </w:rPr>
        <w:t>, para ser enviada al portal de la Comisión Nacional del Agua</w:t>
      </w:r>
      <w:r w:rsidRPr="000B1C9F">
        <w:rPr>
          <w:rFonts w:asciiTheme="majorHAnsi" w:hAnsiTheme="majorHAnsi"/>
          <w:bCs/>
          <w:sz w:val="20"/>
          <w:szCs w:val="20"/>
        </w:rPr>
        <w:t>:</w:t>
      </w:r>
    </w:p>
    <w:p w14:paraId="16433DCA" w14:textId="2CA63B43" w:rsidR="00711B14" w:rsidRDefault="00711B14">
      <w:pPr>
        <w:rPr>
          <w:rFonts w:asciiTheme="majorHAnsi" w:hAnsiTheme="majorHAnsi"/>
          <w:b/>
          <w:sz w:val="20"/>
          <w:szCs w:val="20"/>
        </w:rPr>
      </w:pPr>
    </w:p>
    <w:p w14:paraId="1641F9A4" w14:textId="04AB66CE" w:rsidR="00711B14" w:rsidRPr="000B1C9F" w:rsidRDefault="00711B14" w:rsidP="00711B14">
      <w:pPr>
        <w:jc w:val="center"/>
        <w:rPr>
          <w:rFonts w:asciiTheme="majorHAnsi" w:hAnsiTheme="majorHAnsi"/>
          <w:bCs/>
          <w:sz w:val="20"/>
          <w:szCs w:val="20"/>
        </w:rPr>
      </w:pPr>
      <w:r w:rsidRPr="000B1C9F">
        <w:rPr>
          <w:rFonts w:asciiTheme="majorHAnsi" w:hAnsiTheme="majorHAnsi"/>
          <w:bCs/>
          <w:noProof/>
          <w:sz w:val="20"/>
          <w:szCs w:val="20"/>
        </w:rPr>
        <w:drawing>
          <wp:inline distT="0" distB="0" distL="0" distR="0" wp14:anchorId="3E93A2B6" wp14:editId="07A27375">
            <wp:extent cx="3995057" cy="263987"/>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40397" cy="273591"/>
                    </a:xfrm>
                    <a:prstGeom prst="rect">
                      <a:avLst/>
                    </a:prstGeom>
                  </pic:spPr>
                </pic:pic>
              </a:graphicData>
            </a:graphic>
          </wp:inline>
        </w:drawing>
      </w:r>
    </w:p>
    <w:p w14:paraId="75215E20" w14:textId="77777777" w:rsidR="00711B14" w:rsidRPr="00711B14" w:rsidRDefault="00711B14">
      <w:pPr>
        <w:rPr>
          <w:rFonts w:asciiTheme="majorHAnsi" w:hAnsiTheme="majorHAnsi"/>
          <w:b/>
          <w:sz w:val="20"/>
          <w:szCs w:val="20"/>
        </w:rPr>
      </w:pPr>
    </w:p>
    <w:p w14:paraId="52AE1CAD" w14:textId="380F2DE5" w:rsidR="001D033C" w:rsidRDefault="001D033C">
      <w:pPr>
        <w:rPr>
          <w:rFonts w:asciiTheme="majorHAnsi" w:hAnsiTheme="majorHAnsi"/>
          <w:b/>
          <w:color w:val="002060"/>
          <w:sz w:val="20"/>
          <w:szCs w:val="20"/>
        </w:rPr>
      </w:pPr>
      <w:r>
        <w:rPr>
          <w:rFonts w:asciiTheme="majorHAnsi" w:hAnsiTheme="majorHAnsi"/>
          <w:b/>
          <w:color w:val="002060"/>
          <w:sz w:val="20"/>
          <w:szCs w:val="20"/>
        </w:rPr>
        <w:br w:type="page"/>
      </w:r>
    </w:p>
    <w:p w14:paraId="39606DB4" w14:textId="14CB6EB0" w:rsidR="000C3A21" w:rsidRDefault="000C3A21" w:rsidP="001F251F">
      <w:pPr>
        <w:pStyle w:val="ListParagraph"/>
        <w:numPr>
          <w:ilvl w:val="0"/>
          <w:numId w:val="36"/>
        </w:numPr>
        <w:rPr>
          <w:rFonts w:asciiTheme="majorHAnsi" w:hAnsiTheme="majorHAnsi"/>
          <w:b/>
          <w:sz w:val="20"/>
          <w:szCs w:val="20"/>
        </w:rPr>
      </w:pPr>
      <w:r w:rsidRPr="000C3A21">
        <w:rPr>
          <w:rFonts w:asciiTheme="majorHAnsi" w:hAnsiTheme="majorHAnsi"/>
          <w:b/>
          <w:sz w:val="20"/>
          <w:szCs w:val="20"/>
        </w:rPr>
        <w:lastRenderedPageBreak/>
        <w:t>ACCESORIOS Y MODIFICACIONES RECOMENDADAS</w:t>
      </w:r>
    </w:p>
    <w:p w14:paraId="5B621759" w14:textId="1BD39362" w:rsidR="00157100" w:rsidRPr="000B1C9F" w:rsidRDefault="00157100" w:rsidP="00157100">
      <w:pPr>
        <w:rPr>
          <w:rFonts w:asciiTheme="majorHAnsi" w:hAnsiTheme="majorHAnsi"/>
          <w:bCs/>
          <w:sz w:val="20"/>
          <w:szCs w:val="20"/>
        </w:rPr>
      </w:pPr>
      <w:r w:rsidRPr="000B1C9F">
        <w:rPr>
          <w:rFonts w:asciiTheme="majorHAnsi" w:hAnsiTheme="majorHAnsi"/>
          <w:bCs/>
          <w:sz w:val="20"/>
          <w:szCs w:val="20"/>
        </w:rPr>
        <w:t>Se recomienda la modificación del tren de descarga para dar cumplimiento al inciso 7.1 de la norma NMX-AA-179-SCDI-2018, además de la instalación de los siguientes instrumentos:</w:t>
      </w:r>
    </w:p>
    <w:p w14:paraId="1EC9DADD" w14:textId="77777777" w:rsidR="00045A33" w:rsidRPr="000B1C9F" w:rsidRDefault="00045A33" w:rsidP="00157100">
      <w:pPr>
        <w:rPr>
          <w:rFonts w:asciiTheme="majorHAnsi" w:hAnsiTheme="majorHAnsi"/>
          <w:bCs/>
          <w:sz w:val="20"/>
          <w:szCs w:val="20"/>
        </w:rPr>
      </w:pPr>
    </w:p>
    <w:p w14:paraId="24B5FCFD" w14:textId="64E27626"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Modificación del tren descarga para dar cumplimiento al inciso 7.1 de la norma NMX-AA-179-SCDI-2018.</w:t>
      </w:r>
    </w:p>
    <w:p w14:paraId="1D0A1E02" w14:textId="279AD029"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manómetro, con “cola de cochino” y válvula de bola.</w:t>
      </w:r>
    </w:p>
    <w:p w14:paraId="79307794" w14:textId="2FCCF512"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válvula expulsora de aire.</w:t>
      </w:r>
    </w:p>
    <w:p w14:paraId="6B09D372" w14:textId="7BA50A45"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válvula “</w:t>
      </w:r>
      <w:proofErr w:type="spellStart"/>
      <w:r w:rsidRPr="00085B4C">
        <w:rPr>
          <w:rFonts w:asciiTheme="majorHAnsi" w:hAnsiTheme="majorHAnsi"/>
          <w:bCs/>
          <w:sz w:val="20"/>
          <w:szCs w:val="20"/>
          <w:highlight w:val="yellow"/>
        </w:rPr>
        <w:t>check</w:t>
      </w:r>
      <w:proofErr w:type="spellEnd"/>
      <w:r w:rsidRPr="00085B4C">
        <w:rPr>
          <w:rFonts w:asciiTheme="majorHAnsi" w:hAnsiTheme="majorHAnsi"/>
          <w:bCs/>
          <w:sz w:val="20"/>
          <w:szCs w:val="20"/>
          <w:highlight w:val="yellow"/>
        </w:rPr>
        <w:t>”.</w:t>
      </w:r>
    </w:p>
    <w:p w14:paraId="0587E0D9" w14:textId="1ADCB6F7" w:rsidR="00157100" w:rsidRPr="00085B4C" w:rsidRDefault="00157100" w:rsidP="00157100">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Instalación de válvulas de compuerta o de globo.</w:t>
      </w:r>
    </w:p>
    <w:p w14:paraId="2CCF4BC7" w14:textId="467969EC" w:rsidR="00157100" w:rsidRPr="00085B4C" w:rsidRDefault="00157100" w:rsidP="00045A33">
      <w:pPr>
        <w:pStyle w:val="ListParagraph"/>
        <w:numPr>
          <w:ilvl w:val="0"/>
          <w:numId w:val="45"/>
        </w:numPr>
        <w:rPr>
          <w:rFonts w:asciiTheme="majorHAnsi" w:hAnsiTheme="majorHAnsi"/>
          <w:bCs/>
          <w:sz w:val="20"/>
          <w:szCs w:val="20"/>
          <w:highlight w:val="yellow"/>
        </w:rPr>
      </w:pPr>
      <w:r w:rsidRPr="00085B4C">
        <w:rPr>
          <w:rFonts w:asciiTheme="majorHAnsi" w:hAnsiTheme="majorHAnsi"/>
          <w:bCs/>
          <w:sz w:val="20"/>
          <w:szCs w:val="20"/>
          <w:highlight w:val="yellow"/>
        </w:rPr>
        <w:t>Colocación de soportes para el tren de descarga</w:t>
      </w:r>
    </w:p>
    <w:p w14:paraId="7016DBBC" w14:textId="37F8B355" w:rsidR="000C3A21" w:rsidRPr="00157100" w:rsidRDefault="000C3A21">
      <w:pPr>
        <w:rPr>
          <w:rFonts w:asciiTheme="majorHAnsi" w:hAnsiTheme="majorHAnsi"/>
          <w:b/>
          <w:sz w:val="20"/>
          <w:szCs w:val="20"/>
          <w:lang w:val="es-MX"/>
        </w:rPr>
      </w:pPr>
    </w:p>
    <w:p w14:paraId="5B049D6B" w14:textId="77777777" w:rsidR="000C3A21" w:rsidRDefault="000C3A21">
      <w:pPr>
        <w:rPr>
          <w:rFonts w:asciiTheme="majorHAnsi" w:hAnsiTheme="majorHAnsi"/>
          <w:b/>
          <w:color w:val="002060"/>
          <w:sz w:val="20"/>
          <w:szCs w:val="20"/>
        </w:rPr>
      </w:pPr>
    </w:p>
    <w:p w14:paraId="15E0FA81" w14:textId="6D6D56D2" w:rsidR="001D033C" w:rsidRDefault="001D033C" w:rsidP="001F251F">
      <w:pPr>
        <w:pStyle w:val="ListParagraph"/>
        <w:numPr>
          <w:ilvl w:val="0"/>
          <w:numId w:val="36"/>
        </w:numPr>
        <w:rPr>
          <w:rFonts w:asciiTheme="majorHAnsi" w:hAnsiTheme="majorHAnsi"/>
          <w:b/>
          <w:sz w:val="20"/>
          <w:szCs w:val="20"/>
        </w:rPr>
      </w:pPr>
      <w:r w:rsidRPr="000C3A21">
        <w:rPr>
          <w:rFonts w:asciiTheme="majorHAnsi" w:hAnsiTheme="majorHAnsi"/>
          <w:b/>
          <w:sz w:val="20"/>
          <w:szCs w:val="20"/>
        </w:rPr>
        <w:t>CRONO</w:t>
      </w:r>
      <w:r w:rsidR="00667EB6">
        <w:rPr>
          <w:rFonts w:asciiTheme="majorHAnsi" w:hAnsiTheme="majorHAnsi"/>
          <w:b/>
          <w:sz w:val="20"/>
          <w:szCs w:val="20"/>
        </w:rPr>
        <w:t>G</w:t>
      </w:r>
      <w:r w:rsidRPr="000C3A21">
        <w:rPr>
          <w:rFonts w:asciiTheme="majorHAnsi" w:hAnsiTheme="majorHAnsi"/>
          <w:b/>
          <w:sz w:val="20"/>
          <w:szCs w:val="20"/>
        </w:rPr>
        <w:t>RAMA DE EJECUCION</w:t>
      </w:r>
    </w:p>
    <w:p w14:paraId="477E18C9" w14:textId="77777777" w:rsidR="00CC33B7" w:rsidRPr="00CC33B7" w:rsidRDefault="00CC33B7" w:rsidP="00CC33B7">
      <w:pPr>
        <w:rPr>
          <w:rFonts w:asciiTheme="majorHAnsi" w:hAnsiTheme="majorHAnsi"/>
          <w:b/>
          <w:sz w:val="20"/>
          <w:szCs w:val="20"/>
        </w:rPr>
      </w:pPr>
    </w:p>
    <w:p w14:paraId="05F76CB1" w14:textId="54308646" w:rsidR="001D033C" w:rsidRDefault="00CC33B7">
      <w:pPr>
        <w:rPr>
          <w:rFonts w:asciiTheme="majorHAnsi" w:hAnsiTheme="majorHAnsi"/>
          <w:b/>
          <w:color w:val="002060"/>
          <w:sz w:val="20"/>
          <w:szCs w:val="20"/>
        </w:rPr>
      </w:pPr>
      <w:r w:rsidRPr="00CC33B7">
        <w:rPr>
          <w:noProof/>
        </w:rPr>
        <w:drawing>
          <wp:inline distT="0" distB="0" distL="0" distR="0" wp14:anchorId="23D10CAD" wp14:editId="1A3589BF">
            <wp:extent cx="7053580" cy="426339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53580" cy="4263390"/>
                    </a:xfrm>
                    <a:prstGeom prst="rect">
                      <a:avLst/>
                    </a:prstGeom>
                    <a:noFill/>
                    <a:ln>
                      <a:noFill/>
                    </a:ln>
                  </pic:spPr>
                </pic:pic>
              </a:graphicData>
            </a:graphic>
          </wp:inline>
        </w:drawing>
      </w:r>
    </w:p>
    <w:p w14:paraId="386D2A23" w14:textId="4EF6657F" w:rsidR="001D033C" w:rsidRDefault="001D033C">
      <w:pPr>
        <w:rPr>
          <w:rFonts w:asciiTheme="majorHAnsi" w:hAnsiTheme="majorHAnsi"/>
          <w:b/>
          <w:color w:val="002060"/>
          <w:sz w:val="20"/>
          <w:szCs w:val="20"/>
        </w:rPr>
      </w:pPr>
    </w:p>
    <w:p w14:paraId="5DA08603" w14:textId="12F21A57" w:rsidR="001D033C" w:rsidRDefault="001D033C">
      <w:pPr>
        <w:rPr>
          <w:rFonts w:asciiTheme="majorHAnsi" w:hAnsiTheme="majorHAnsi"/>
          <w:b/>
          <w:color w:val="002060"/>
          <w:sz w:val="20"/>
          <w:szCs w:val="20"/>
        </w:rPr>
      </w:pPr>
    </w:p>
    <w:p w14:paraId="6A5AF613" w14:textId="3E9F3768" w:rsidR="001D033C" w:rsidRDefault="001D033C">
      <w:pPr>
        <w:rPr>
          <w:rFonts w:asciiTheme="majorHAnsi" w:hAnsiTheme="majorHAnsi"/>
          <w:b/>
          <w:color w:val="002060"/>
          <w:sz w:val="20"/>
          <w:szCs w:val="20"/>
        </w:rPr>
      </w:pPr>
    </w:p>
    <w:p w14:paraId="7D1D57F6" w14:textId="77777777" w:rsidR="001D033C" w:rsidRDefault="001D033C">
      <w:pPr>
        <w:rPr>
          <w:rFonts w:asciiTheme="majorHAnsi" w:hAnsiTheme="majorHAnsi"/>
          <w:b/>
          <w:color w:val="002060"/>
          <w:sz w:val="20"/>
          <w:szCs w:val="20"/>
        </w:rPr>
      </w:pPr>
    </w:p>
    <w:p w14:paraId="310C10B8" w14:textId="77777777" w:rsidR="00CC7130" w:rsidRPr="00ED673A" w:rsidRDefault="00CC7130" w:rsidP="00A4413A">
      <w:pPr>
        <w:tabs>
          <w:tab w:val="left" w:pos="3502"/>
        </w:tabs>
        <w:jc w:val="both"/>
        <w:rPr>
          <w:rFonts w:asciiTheme="majorHAnsi" w:hAnsiTheme="majorHAnsi"/>
          <w:b/>
          <w:color w:val="002060"/>
          <w:sz w:val="20"/>
          <w:szCs w:val="20"/>
        </w:rPr>
      </w:pPr>
    </w:p>
    <w:p w14:paraId="6B2BB2E6" w14:textId="0BA6D1FE" w:rsidR="00ED673A" w:rsidRDefault="00ED673A" w:rsidP="00A4413A">
      <w:pPr>
        <w:tabs>
          <w:tab w:val="left" w:pos="3502"/>
        </w:tabs>
        <w:jc w:val="both"/>
        <w:rPr>
          <w:rFonts w:asciiTheme="majorHAnsi" w:hAnsiTheme="majorHAnsi"/>
          <w:b/>
          <w:color w:val="002060"/>
          <w:sz w:val="20"/>
          <w:szCs w:val="20"/>
          <w:lang w:val="es-MX"/>
        </w:rPr>
      </w:pPr>
    </w:p>
    <w:p w14:paraId="19D2BCAA" w14:textId="77777777" w:rsidR="004D2060" w:rsidRDefault="004D2060" w:rsidP="00A4413A">
      <w:pPr>
        <w:tabs>
          <w:tab w:val="left" w:pos="3502"/>
        </w:tabs>
        <w:jc w:val="both"/>
        <w:rPr>
          <w:rFonts w:asciiTheme="majorHAnsi" w:hAnsiTheme="majorHAnsi"/>
          <w:b/>
          <w:color w:val="002060"/>
          <w:sz w:val="20"/>
          <w:szCs w:val="20"/>
          <w:lang w:val="es-MX"/>
        </w:rPr>
      </w:pPr>
    </w:p>
    <w:p w14:paraId="33B87809" w14:textId="46E1C5B7" w:rsidR="004D2060" w:rsidRDefault="004D2060" w:rsidP="00A4413A">
      <w:pPr>
        <w:tabs>
          <w:tab w:val="left" w:pos="3502"/>
        </w:tabs>
        <w:jc w:val="both"/>
        <w:rPr>
          <w:rFonts w:asciiTheme="majorHAnsi" w:hAnsiTheme="majorHAnsi"/>
          <w:b/>
          <w:color w:val="002060"/>
          <w:sz w:val="20"/>
          <w:szCs w:val="20"/>
          <w:lang w:val="es-MX"/>
        </w:rPr>
      </w:pPr>
    </w:p>
    <w:p w14:paraId="5E6ACC27" w14:textId="4226E9BB" w:rsidR="004D2060" w:rsidRDefault="004D2060" w:rsidP="00A4413A">
      <w:pPr>
        <w:tabs>
          <w:tab w:val="left" w:pos="3502"/>
        </w:tabs>
        <w:jc w:val="both"/>
        <w:rPr>
          <w:rFonts w:asciiTheme="majorHAnsi" w:hAnsiTheme="majorHAnsi"/>
          <w:b/>
          <w:color w:val="002060"/>
          <w:sz w:val="20"/>
          <w:szCs w:val="20"/>
          <w:lang w:val="es-MX"/>
        </w:rPr>
      </w:pPr>
    </w:p>
    <w:p w14:paraId="70614835" w14:textId="22DCD5EC" w:rsidR="00292B21" w:rsidRPr="00B7622A" w:rsidRDefault="000E1ADC" w:rsidP="001F251F">
      <w:pPr>
        <w:pStyle w:val="ListParagraph"/>
        <w:numPr>
          <w:ilvl w:val="0"/>
          <w:numId w:val="36"/>
        </w:numPr>
        <w:jc w:val="both"/>
        <w:rPr>
          <w:rFonts w:asciiTheme="majorHAnsi" w:hAnsiTheme="majorHAnsi"/>
          <w:b/>
          <w:sz w:val="20"/>
          <w:szCs w:val="20"/>
          <w:lang w:val="es-MX"/>
        </w:rPr>
      </w:pPr>
      <w:r w:rsidRPr="00B7622A">
        <w:rPr>
          <w:rFonts w:asciiTheme="majorHAnsi" w:hAnsiTheme="majorHAnsi"/>
          <w:b/>
          <w:sz w:val="20"/>
          <w:szCs w:val="20"/>
          <w:lang w:val="es-MX"/>
        </w:rPr>
        <w:t>COSTO DEL SISTEMA DE MEDICION</w:t>
      </w:r>
    </w:p>
    <w:p w14:paraId="5119D6F6" w14:textId="77777777" w:rsidR="00B33231" w:rsidRDefault="00B33231" w:rsidP="008B4C0E">
      <w:pPr>
        <w:jc w:val="both"/>
        <w:rPr>
          <w:rFonts w:asciiTheme="majorHAnsi" w:hAnsiTheme="majorHAnsi"/>
          <w:b/>
          <w:color w:val="002060"/>
          <w:sz w:val="20"/>
          <w:szCs w:val="20"/>
          <w:lang w:val="es-MX"/>
        </w:rPr>
      </w:pPr>
    </w:p>
    <w:p w14:paraId="67588C48" w14:textId="77777777" w:rsidR="00B33231" w:rsidRDefault="00B33231" w:rsidP="008B4C0E">
      <w:pPr>
        <w:jc w:val="both"/>
        <w:rPr>
          <w:rFonts w:asciiTheme="majorHAnsi" w:hAnsiTheme="majorHAnsi" w:cs="Arial"/>
          <w:b/>
          <w:sz w:val="20"/>
          <w:szCs w:val="20"/>
          <w:lang w:val="es-MX"/>
        </w:rPr>
      </w:pPr>
    </w:p>
    <w:tbl>
      <w:tblPr>
        <w:tblW w:w="11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6030"/>
      </w:tblGrid>
      <w:tr w:rsidR="000E1ADC" w:rsidRPr="00A14132" w14:paraId="2929DCCF" w14:textId="77777777" w:rsidTr="001F5DA8">
        <w:trPr>
          <w:trHeight w:val="576"/>
        </w:trPr>
        <w:tc>
          <w:tcPr>
            <w:tcW w:w="5130" w:type="dxa"/>
            <w:shd w:val="clear" w:color="auto" w:fill="A8D08D" w:themeFill="accent6" w:themeFillTint="99"/>
            <w:vAlign w:val="center"/>
            <w:hideMark/>
          </w:tcPr>
          <w:p w14:paraId="06BBA4C0" w14:textId="4D97C2EE" w:rsidR="000E1ADC" w:rsidRPr="000B1C9F" w:rsidRDefault="002527A9" w:rsidP="000E1ADC">
            <w:pPr>
              <w:pStyle w:val="Default"/>
              <w:rPr>
                <w:bCs/>
                <w:sz w:val="21"/>
                <w:szCs w:val="21"/>
              </w:rPr>
            </w:pPr>
            <w:r w:rsidRPr="000B1C9F">
              <w:rPr>
                <w:bCs/>
                <w:sz w:val="18"/>
                <w:szCs w:val="21"/>
              </w:rPr>
              <w:t>Costo del m</w:t>
            </w:r>
            <w:r w:rsidR="000E1ADC" w:rsidRPr="000B1C9F">
              <w:rPr>
                <w:bCs/>
                <w:sz w:val="18"/>
                <w:szCs w:val="21"/>
              </w:rPr>
              <w:t>edidor, adecuación de tren de descarga, sistema de telemetría, suministro y puesta en marcha, mantenimiento y servicio de enlace celular por un año</w:t>
            </w:r>
            <w:r w:rsidR="000E1ADC" w:rsidRPr="000B1C9F">
              <w:rPr>
                <w:bCs/>
                <w:sz w:val="21"/>
                <w:szCs w:val="21"/>
              </w:rPr>
              <w:t xml:space="preserve">. </w:t>
            </w:r>
          </w:p>
          <w:p w14:paraId="3D82C0A7" w14:textId="3059B010" w:rsidR="000E1ADC" w:rsidRPr="000B1C9F" w:rsidRDefault="000E1ADC" w:rsidP="001F5DA8">
            <w:pPr>
              <w:rPr>
                <w:rFonts w:ascii="Calibri Light" w:hAnsi="Calibri Light" w:cs="Calibri Light"/>
                <w:bCs/>
                <w:sz w:val="18"/>
                <w:szCs w:val="22"/>
                <w:lang w:val="es-MX"/>
              </w:rPr>
            </w:pPr>
          </w:p>
        </w:tc>
        <w:tc>
          <w:tcPr>
            <w:tcW w:w="6030" w:type="dxa"/>
            <w:shd w:val="clear" w:color="auto" w:fill="auto"/>
            <w:noWrap/>
            <w:vAlign w:val="center"/>
            <w:hideMark/>
          </w:tcPr>
          <w:p w14:paraId="5C25974A" w14:textId="05EA840C" w:rsidR="000E1ADC" w:rsidRPr="000E1ADC" w:rsidRDefault="00CC33B7" w:rsidP="00A876E6">
            <w:pPr>
              <w:jc w:val="center"/>
              <w:rPr>
                <w:rFonts w:ascii="Calibri" w:hAnsi="Calibri" w:cs="Calibri"/>
                <w:b/>
                <w:sz w:val="22"/>
                <w:szCs w:val="22"/>
              </w:rPr>
            </w:pPr>
            <w:r>
              <w:rPr>
                <w:rFonts w:ascii="Calibri" w:hAnsi="Calibri" w:cs="Calibri"/>
                <w:b/>
                <w:sz w:val="22"/>
                <w:szCs w:val="22"/>
              </w:rPr>
              <w:t>$22,040.00 USD + IVA</w:t>
            </w:r>
          </w:p>
        </w:tc>
      </w:tr>
      <w:tr w:rsidR="00A876E6" w:rsidRPr="00A14132" w14:paraId="50992C72" w14:textId="77777777" w:rsidTr="00A876E6">
        <w:trPr>
          <w:trHeight w:val="206"/>
        </w:trPr>
        <w:tc>
          <w:tcPr>
            <w:tcW w:w="5130" w:type="dxa"/>
            <w:vMerge w:val="restart"/>
            <w:shd w:val="clear" w:color="auto" w:fill="A8D08D" w:themeFill="accent6" w:themeFillTint="99"/>
            <w:vAlign w:val="center"/>
            <w:hideMark/>
          </w:tcPr>
          <w:p w14:paraId="4608AC64" w14:textId="20F8E8B7" w:rsidR="00A876E6" w:rsidRPr="000B1C9F" w:rsidRDefault="00A876E6" w:rsidP="000E1ADC">
            <w:pPr>
              <w:rPr>
                <w:rFonts w:ascii="Calibri Light" w:hAnsi="Calibri Light" w:cs="Calibri Light"/>
                <w:bCs/>
                <w:sz w:val="18"/>
                <w:szCs w:val="22"/>
              </w:rPr>
            </w:pPr>
            <w:r w:rsidRPr="000B1C9F">
              <w:rPr>
                <w:rFonts w:ascii="Calibri Light" w:hAnsi="Calibri Light" w:cs="Calibri Light"/>
                <w:bCs/>
                <w:sz w:val="18"/>
                <w:szCs w:val="22"/>
              </w:rPr>
              <w:t>Nombre y Firma de quien elaboró el proyecto:</w:t>
            </w:r>
          </w:p>
        </w:tc>
        <w:tc>
          <w:tcPr>
            <w:tcW w:w="6030" w:type="dxa"/>
            <w:shd w:val="clear" w:color="auto" w:fill="auto"/>
            <w:noWrap/>
            <w:vAlign w:val="center"/>
            <w:hideMark/>
          </w:tcPr>
          <w:p w14:paraId="55CA6533" w14:textId="2C1ED82B" w:rsidR="00A876E6" w:rsidRPr="00A14132" w:rsidRDefault="00A876E6" w:rsidP="00A876E6">
            <w:pPr>
              <w:jc w:val="center"/>
              <w:rPr>
                <w:rFonts w:ascii="Calibri" w:hAnsi="Calibri" w:cs="Calibri"/>
                <w:sz w:val="22"/>
                <w:szCs w:val="22"/>
              </w:rPr>
            </w:pPr>
            <w:r>
              <w:rPr>
                <w:noProof/>
              </w:rPr>
              <w:drawing>
                <wp:inline distT="0" distB="0" distL="0" distR="0" wp14:anchorId="5BFAB64D" wp14:editId="3C308303">
                  <wp:extent cx="1203292" cy="628523"/>
                  <wp:effectExtent l="0" t="0" r="0" b="635"/>
                  <wp:docPr id="21" name="Imagen 50">
                    <a:extLst xmlns:a="http://schemas.openxmlformats.org/drawingml/2006/main">
                      <a:ext uri="{FF2B5EF4-FFF2-40B4-BE49-F238E27FC236}">
                        <a16:creationId xmlns:a16="http://schemas.microsoft.com/office/drawing/2014/main" id="{00000000-0008-0000-0000-00003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0">
                            <a:extLst>
                              <a:ext uri="{FF2B5EF4-FFF2-40B4-BE49-F238E27FC236}">
                                <a16:creationId xmlns:a16="http://schemas.microsoft.com/office/drawing/2014/main" id="{00000000-0008-0000-0000-000033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3292" cy="628523"/>
                          </a:xfrm>
                          <a:prstGeom prst="rect">
                            <a:avLst/>
                          </a:prstGeom>
                        </pic:spPr>
                      </pic:pic>
                    </a:graphicData>
                  </a:graphic>
                </wp:inline>
              </w:drawing>
            </w:r>
          </w:p>
        </w:tc>
      </w:tr>
      <w:tr w:rsidR="00A876E6" w:rsidRPr="00A14132" w14:paraId="0749460C" w14:textId="77777777" w:rsidTr="001F5DA8">
        <w:trPr>
          <w:trHeight w:val="205"/>
        </w:trPr>
        <w:tc>
          <w:tcPr>
            <w:tcW w:w="5130" w:type="dxa"/>
            <w:vMerge/>
            <w:shd w:val="clear" w:color="auto" w:fill="A8D08D" w:themeFill="accent6" w:themeFillTint="99"/>
            <w:vAlign w:val="center"/>
          </w:tcPr>
          <w:p w14:paraId="6C7F7095" w14:textId="77777777" w:rsidR="00A876E6" w:rsidRPr="000B1C9F" w:rsidRDefault="00A876E6" w:rsidP="000E1ADC">
            <w:pPr>
              <w:rPr>
                <w:rFonts w:ascii="Calibri Light" w:hAnsi="Calibri Light" w:cs="Calibri Light"/>
                <w:bCs/>
                <w:sz w:val="18"/>
                <w:szCs w:val="22"/>
              </w:rPr>
            </w:pPr>
          </w:p>
        </w:tc>
        <w:tc>
          <w:tcPr>
            <w:tcW w:w="6030" w:type="dxa"/>
            <w:shd w:val="clear" w:color="auto" w:fill="auto"/>
            <w:noWrap/>
            <w:vAlign w:val="center"/>
          </w:tcPr>
          <w:p w14:paraId="700EEA8E" w14:textId="5BBF47E8" w:rsidR="00A876E6" w:rsidRPr="00A14132" w:rsidRDefault="00A876E6" w:rsidP="000B1C9F">
            <w:pPr>
              <w:jc w:val="center"/>
              <w:rPr>
                <w:rFonts w:ascii="Calibri" w:hAnsi="Calibri" w:cs="Calibri"/>
                <w:sz w:val="22"/>
                <w:szCs w:val="22"/>
              </w:rPr>
            </w:pPr>
            <w:r>
              <w:rPr>
                <w:rFonts w:ascii="Calibri" w:hAnsi="Calibri" w:cs="Calibri"/>
                <w:sz w:val="22"/>
                <w:szCs w:val="22"/>
              </w:rPr>
              <w:t>Arturo Gil Armenta / Gerente Técnico</w:t>
            </w:r>
          </w:p>
        </w:tc>
      </w:tr>
    </w:tbl>
    <w:p w14:paraId="53475BC6" w14:textId="77777777" w:rsidR="007143E9" w:rsidRPr="000E1ADC" w:rsidRDefault="007143E9" w:rsidP="00F374C6">
      <w:pPr>
        <w:rPr>
          <w:rFonts w:asciiTheme="majorHAnsi" w:hAnsiTheme="majorHAnsi" w:cstheme="majorHAnsi"/>
          <w:b/>
          <w:sz w:val="20"/>
          <w:szCs w:val="20"/>
        </w:rPr>
      </w:pPr>
    </w:p>
    <w:p w14:paraId="1058E874" w14:textId="77777777" w:rsidR="00BF2B34" w:rsidRPr="000B5B7B" w:rsidRDefault="00BF2B34" w:rsidP="00116629">
      <w:pPr>
        <w:jc w:val="both"/>
        <w:rPr>
          <w:rFonts w:asciiTheme="majorHAnsi" w:hAnsiTheme="majorHAnsi"/>
          <w:sz w:val="18"/>
          <w:szCs w:val="18"/>
          <w:lang w:val="es-MX"/>
        </w:rPr>
      </w:pPr>
    </w:p>
    <w:sectPr w:rsidR="00BF2B34" w:rsidRPr="000B5B7B" w:rsidSect="00FC538B">
      <w:headerReference w:type="even" r:id="rId19"/>
      <w:headerReference w:type="default" r:id="rId20"/>
      <w:footerReference w:type="even" r:id="rId21"/>
      <w:footerReference w:type="default" r:id="rId22"/>
      <w:headerReference w:type="first" r:id="rId23"/>
      <w:footerReference w:type="first" r:id="rId24"/>
      <w:pgSz w:w="12242" w:h="15842" w:code="1"/>
      <w:pgMar w:top="1021" w:right="567" w:bottom="567" w:left="567"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3577F" w14:textId="77777777" w:rsidR="004A4E04" w:rsidRDefault="004A4E04">
      <w:r>
        <w:separator/>
      </w:r>
    </w:p>
  </w:endnote>
  <w:endnote w:type="continuationSeparator" w:id="0">
    <w:p w14:paraId="1CADE7A3" w14:textId="77777777" w:rsidR="004A4E04" w:rsidRDefault="004A4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721 BT">
    <w:altName w:val="Arial"/>
    <w:panose1 w:val="020B0504020202020204"/>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890D" w14:textId="77777777" w:rsidR="0023362C" w:rsidRDefault="00233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20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6096"/>
    </w:tblGrid>
    <w:tr w:rsidR="00B46886" w14:paraId="23BD5EF3" w14:textId="77777777" w:rsidTr="007E47ED">
      <w:tc>
        <w:tcPr>
          <w:tcW w:w="5108" w:type="dxa"/>
        </w:tcPr>
        <w:tbl>
          <w:tblPr>
            <w:tblpPr w:leftFromText="141" w:rightFromText="141" w:vertAnchor="text" w:horzAnchor="margin" w:tblpY="-201"/>
            <w:tblOverlap w:val="never"/>
            <w:tblW w:w="309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82"/>
            <w:gridCol w:w="1609"/>
          </w:tblGrid>
          <w:tr w:rsidR="00B46886" w:rsidRPr="00EC2054" w14:paraId="70396EC7" w14:textId="77777777" w:rsidTr="007E47ED">
            <w:trPr>
              <w:trHeight w:val="124"/>
            </w:trPr>
            <w:tc>
              <w:tcPr>
                <w:tcW w:w="2397" w:type="pct"/>
                <w:vAlign w:val="center"/>
              </w:tcPr>
              <w:p w14:paraId="56D5979F" w14:textId="77777777" w:rsidR="00B46886" w:rsidRPr="006B49AB" w:rsidRDefault="00B46886" w:rsidP="007E47ED">
                <w:pPr>
                  <w:jc w:val="center"/>
                  <w:rPr>
                    <w:rFonts w:ascii="Calibri Light" w:hAnsi="Calibri Light" w:cs="Arial"/>
                    <w:b/>
                    <w:sz w:val="16"/>
                    <w:szCs w:val="18"/>
                    <w:lang w:val="es-MX"/>
                  </w:rPr>
                </w:pPr>
                <w:r w:rsidRPr="006B49AB">
                  <w:rPr>
                    <w:rFonts w:ascii="Calibri Light" w:hAnsi="Calibri Light" w:cs="Arial"/>
                    <w:i/>
                    <w:sz w:val="16"/>
                    <w:szCs w:val="18"/>
                    <w:lang w:val="es-MX"/>
                  </w:rPr>
                  <w:t>Elaboró</w:t>
                </w:r>
              </w:p>
            </w:tc>
            <w:tc>
              <w:tcPr>
                <w:tcW w:w="2603" w:type="pct"/>
                <w:vAlign w:val="center"/>
              </w:tcPr>
              <w:p w14:paraId="5B2687ED" w14:textId="02BE2327" w:rsidR="00B46886" w:rsidRPr="00157601" w:rsidRDefault="00157601" w:rsidP="00A93D2B">
                <w:pPr>
                  <w:jc w:val="center"/>
                  <w:rPr>
                    <w:rFonts w:ascii="Calibri Light" w:hAnsi="Calibri Light" w:cs="Arial"/>
                    <w:b/>
                    <w:sz w:val="16"/>
                    <w:szCs w:val="18"/>
                  </w:rPr>
                </w:pPr>
                <w:r>
                  <w:rPr>
                    <w:rFonts w:ascii="Calibri Light" w:hAnsi="Calibri Light" w:cs="Arial"/>
                    <w:b/>
                    <w:sz w:val="16"/>
                    <w:szCs w:val="18"/>
                  </w:rPr>
                  <w:t>GUILLERMO VELEZ</w:t>
                </w:r>
              </w:p>
            </w:tc>
          </w:tr>
          <w:tr w:rsidR="00B46886" w:rsidRPr="00EC2054" w14:paraId="0BB3D3BC" w14:textId="77777777" w:rsidTr="007E47ED">
            <w:trPr>
              <w:trHeight w:val="130"/>
            </w:trPr>
            <w:tc>
              <w:tcPr>
                <w:tcW w:w="2397" w:type="pct"/>
                <w:vAlign w:val="center"/>
              </w:tcPr>
              <w:p w14:paraId="736D296A" w14:textId="77777777" w:rsidR="00B46886" w:rsidRPr="003A556C" w:rsidRDefault="00B46886" w:rsidP="007E47ED">
                <w:pPr>
                  <w:jc w:val="center"/>
                  <w:rPr>
                    <w:rFonts w:ascii="Calibri Light" w:hAnsi="Calibri Light" w:cs="Arial"/>
                    <w:b/>
                    <w:sz w:val="16"/>
                    <w:szCs w:val="18"/>
                    <w:lang w:val="es-MX"/>
                  </w:rPr>
                </w:pPr>
                <w:r w:rsidRPr="003A556C">
                  <w:rPr>
                    <w:rFonts w:ascii="Calibri Light" w:hAnsi="Calibri Light" w:cs="Arial"/>
                    <w:i/>
                    <w:sz w:val="16"/>
                    <w:szCs w:val="18"/>
                    <w:lang w:val="es-MX"/>
                  </w:rPr>
                  <w:t>Autori</w:t>
                </w:r>
                <w:r>
                  <w:rPr>
                    <w:rFonts w:ascii="Calibri Light" w:hAnsi="Calibri Light" w:cs="Arial"/>
                    <w:i/>
                    <w:sz w:val="16"/>
                    <w:szCs w:val="18"/>
                    <w:lang w:val="es-MX"/>
                  </w:rPr>
                  <w:t>zó</w:t>
                </w:r>
              </w:p>
            </w:tc>
            <w:tc>
              <w:tcPr>
                <w:tcW w:w="2603" w:type="pct"/>
                <w:vAlign w:val="center"/>
              </w:tcPr>
              <w:p w14:paraId="3DDABDE5" w14:textId="55CFA3AD" w:rsidR="00B46886" w:rsidRPr="00157601" w:rsidRDefault="00157601" w:rsidP="007E47ED">
                <w:pPr>
                  <w:jc w:val="center"/>
                  <w:rPr>
                    <w:rFonts w:ascii="Calibri Light" w:hAnsi="Calibri Light" w:cs="Arial"/>
                    <w:b/>
                    <w:sz w:val="16"/>
                    <w:szCs w:val="18"/>
                    <w:lang w:val="es-MX"/>
                  </w:rPr>
                </w:pPr>
                <w:r>
                  <w:rPr>
                    <w:rFonts w:ascii="Calibri Light" w:hAnsi="Calibri Light" w:cs="Arial"/>
                    <w:b/>
                    <w:sz w:val="16"/>
                    <w:szCs w:val="18"/>
                    <w:lang w:val="es-MX"/>
                  </w:rPr>
                  <w:t>ARTURO GIL</w:t>
                </w:r>
              </w:p>
            </w:tc>
          </w:tr>
        </w:tbl>
        <w:p w14:paraId="0CCE8919" w14:textId="77777777" w:rsidR="00B46886" w:rsidRDefault="00B46886" w:rsidP="007E47ED">
          <w:pPr>
            <w:pStyle w:val="Notaalpie"/>
            <w:jc w:val="center"/>
            <w:rPr>
              <w:rFonts w:ascii="Calibri Light" w:hAnsi="Calibri Light" w:cs="Arial"/>
              <w:snapToGrid w:val="0"/>
              <w:szCs w:val="18"/>
            </w:rPr>
          </w:pPr>
        </w:p>
      </w:tc>
      <w:tc>
        <w:tcPr>
          <w:tcW w:w="6096" w:type="dxa"/>
          <w:vAlign w:val="center"/>
        </w:tcPr>
        <w:p w14:paraId="6A6E4797" w14:textId="13A81290" w:rsidR="00B46886" w:rsidRDefault="00690424" w:rsidP="007E47ED">
          <w:pPr>
            <w:pStyle w:val="Notaalpie"/>
            <w:jc w:val="center"/>
            <w:rPr>
              <w:rFonts w:ascii="Calibri Light" w:hAnsi="Calibri Light" w:cs="Arial"/>
              <w:snapToGrid w:val="0"/>
              <w:szCs w:val="18"/>
            </w:rPr>
          </w:pPr>
          <w:r w:rsidRPr="00870034">
            <w:rPr>
              <w:rFonts w:ascii="Calibri Light" w:hAnsi="Calibri Light" w:cs="Arial"/>
              <w:snapToGrid w:val="0"/>
              <w:szCs w:val="18"/>
            </w:rPr>
            <w:t>Este documento es CONFIDENCIAL: no se autoriz</w:t>
          </w:r>
          <w:r>
            <w:rPr>
              <w:rFonts w:ascii="Calibri Light" w:hAnsi="Calibri Light" w:cs="Arial"/>
              <w:snapToGrid w:val="0"/>
              <w:szCs w:val="18"/>
            </w:rPr>
            <w:t>a</w:t>
          </w:r>
          <w:r w:rsidRPr="00870034">
            <w:rPr>
              <w:rFonts w:ascii="Calibri Light" w:hAnsi="Calibri Light" w:cs="Arial"/>
              <w:snapToGrid w:val="0"/>
              <w:szCs w:val="18"/>
            </w:rPr>
            <w:t xml:space="preserve"> la reproducción, salida y/o distribución externa sin el consentimiento por escrito del </w:t>
          </w:r>
          <w:r>
            <w:rPr>
              <w:rFonts w:ascii="Calibri Light" w:hAnsi="Calibri Light" w:cs="Arial"/>
              <w:snapToGrid w:val="0"/>
              <w:szCs w:val="18"/>
            </w:rPr>
            <w:t>Gerente Técnico</w:t>
          </w:r>
          <w:r w:rsidRPr="00870034">
            <w:rPr>
              <w:rFonts w:ascii="Calibri Light" w:hAnsi="Calibri Light" w:cs="Arial"/>
              <w:snapToGrid w:val="0"/>
              <w:szCs w:val="18"/>
            </w:rPr>
            <w:t xml:space="preserve"> de </w:t>
          </w:r>
          <w:r w:rsidRPr="00157601">
            <w:rPr>
              <w:rFonts w:ascii="Calibri Light" w:hAnsi="Calibri Light" w:cs="Arial"/>
              <w:snapToGrid w:val="0"/>
              <w:szCs w:val="18"/>
            </w:rPr>
            <w:t>COINSAMATIK PSI.</w:t>
          </w:r>
        </w:p>
      </w:tc>
    </w:tr>
  </w:tbl>
  <w:p w14:paraId="32F043C1" w14:textId="63FEEFC9" w:rsidR="00B46886" w:rsidRPr="00EA6AC8" w:rsidRDefault="005C4D57" w:rsidP="00EA6AC8">
    <w:pPr>
      <w:pStyle w:val="Footer"/>
    </w:pPr>
    <w:r w:rsidRPr="005C4D57">
      <w:rPr>
        <w:rStyle w:val="PageNumber"/>
        <w:rFonts w:asciiTheme="majorHAnsi" w:eastAsiaTheme="majorEastAsia" w:hAnsiTheme="majorHAnsi" w:cstheme="majorBidi"/>
        <w:b/>
        <w:noProof/>
        <w:sz w:val="28"/>
        <w:szCs w:val="28"/>
        <w:lang w:val="en-US" w:eastAsia="en-US"/>
      </w:rPr>
      <mc:AlternateContent>
        <mc:Choice Requires="wps">
          <w:drawing>
            <wp:anchor distT="0" distB="0" distL="114300" distR="114300" simplePos="0" relativeHeight="251658240" behindDoc="0" locked="0" layoutInCell="0" allowOverlap="1" wp14:anchorId="4D376243" wp14:editId="6AF2F725">
              <wp:simplePos x="0" y="0"/>
              <wp:positionH relativeFrom="page">
                <wp:align>right</wp:align>
              </wp:positionH>
              <wp:positionV relativeFrom="page">
                <wp:posOffset>9127432</wp:posOffset>
              </wp:positionV>
              <wp:extent cx="477520" cy="477520"/>
              <wp:effectExtent l="0" t="0" r="0" b="0"/>
              <wp:wrapNone/>
              <wp:docPr id="2" name="E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0C17B54" w14:textId="77777777" w:rsidR="005C4D57" w:rsidRDefault="005C4D57" w:rsidP="001E5C5B">
                          <w:pPr>
                            <w:jc w:val="center"/>
                            <w:rPr>
                              <w:rStyle w:val="PageNumber"/>
                              <w:color w:val="FFFFFF" w:themeColor="background1"/>
                            </w:rPr>
                          </w:pPr>
                          <w:r>
                            <w:rPr>
                              <w:sz w:val="22"/>
                              <w:szCs w:val="22"/>
                            </w:rPr>
                            <w:fldChar w:fldCharType="begin"/>
                          </w:r>
                          <w:r>
                            <w:instrText>PAGE    \* MERGEFORMAT</w:instrText>
                          </w:r>
                          <w:r>
                            <w:rPr>
                              <w:sz w:val="22"/>
                              <w:szCs w:val="22"/>
                            </w:rPr>
                            <w:fldChar w:fldCharType="separate"/>
                          </w:r>
                          <w:r w:rsidR="0032490F" w:rsidRPr="0032490F">
                            <w:rPr>
                              <w:rStyle w:val="PageNumber"/>
                              <w:b/>
                              <w:bCs/>
                              <w:noProof/>
                              <w:color w:val="FFFFFF" w:themeColor="background1"/>
                            </w:rPr>
                            <w:t>2</w:t>
                          </w:r>
                          <w:r>
                            <w:rPr>
                              <w:rStyle w:val="PageNumber"/>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376243" id="Elipse 2" o:spid="_x0000_s1028" style="position:absolute;margin-left:-13.6pt;margin-top:718.7pt;width:37.6pt;height:37.6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" o:allowincell="f" fillcolor="#9dbb61" stroked="f">
              <v:textbox inset="0,,0">
                <w:txbxContent>
                  <w:p w14:paraId="60C17B54" w14:textId="77777777" w:rsidR="005C4D57" w:rsidRDefault="005C4D57" w:rsidP="001E5C5B">
                    <w:pPr>
                      <w:jc w:val="center"/>
                      <w:rPr>
                        <w:rStyle w:val="PageNumber"/>
                        <w:color w:val="FFFFFF" w:themeColor="background1"/>
                      </w:rPr>
                    </w:pPr>
                    <w:r>
                      <w:rPr>
                        <w:sz w:val="22"/>
                        <w:szCs w:val="22"/>
                      </w:rPr>
                      <w:fldChar w:fldCharType="begin"/>
                    </w:r>
                    <w:r>
                      <w:instrText>PAGE    \* MERGEFORMAT</w:instrText>
                    </w:r>
                    <w:r>
                      <w:rPr>
                        <w:sz w:val="22"/>
                        <w:szCs w:val="22"/>
                      </w:rPr>
                      <w:fldChar w:fldCharType="separate"/>
                    </w:r>
                    <w:r w:rsidR="0032490F" w:rsidRPr="0032490F">
                      <w:rPr>
                        <w:rStyle w:val="PageNumber"/>
                        <w:b/>
                        <w:bCs/>
                        <w:noProof/>
                        <w:color w:val="FFFFFF" w:themeColor="background1"/>
                      </w:rPr>
                      <w:t>2</w:t>
                    </w:r>
                    <w:r>
                      <w:rPr>
                        <w:rStyle w:val="PageNumber"/>
                        <w:b/>
                        <w:bCs/>
                        <w:color w:val="FFFFFF" w:themeColor="background1"/>
                      </w:rPr>
                      <w:fldChar w:fldCharType="end"/>
                    </w:r>
                  </w:p>
                </w:txbxContent>
              </v:textbox>
              <w10:wrap anchorx="page"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DA63D" w14:textId="77777777" w:rsidR="0023362C" w:rsidRDefault="00233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FF86A" w14:textId="77777777" w:rsidR="004A4E04" w:rsidRDefault="004A4E04">
      <w:r>
        <w:separator/>
      </w:r>
    </w:p>
  </w:footnote>
  <w:footnote w:type="continuationSeparator" w:id="0">
    <w:p w14:paraId="34173763" w14:textId="77777777" w:rsidR="004A4E04" w:rsidRDefault="004A4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F7F7" w14:textId="75ACE4F2" w:rsidR="00B46886" w:rsidRDefault="00B46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2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94"/>
    </w:tblGrid>
    <w:tr w:rsidR="00C37D83" w:rsidRPr="00D957B9" w14:paraId="7623716B" w14:textId="40FCC246" w:rsidTr="002A0D5D">
      <w:trPr>
        <w:cantSplit/>
        <w:trHeight w:val="411"/>
      </w:trPr>
      <w:tc>
        <w:tcPr>
          <w:tcW w:w="2294" w:type="dxa"/>
          <w:tcBorders>
            <w:top w:val="single" w:sz="18" w:space="0" w:color="385623"/>
            <w:left w:val="single" w:sz="18" w:space="0" w:color="385623"/>
            <w:bottom w:val="single" w:sz="18" w:space="0" w:color="385623"/>
            <w:right w:val="single" w:sz="18" w:space="0" w:color="385623"/>
          </w:tcBorders>
          <w:shd w:val="clear" w:color="auto" w:fill="E2EFD9" w:themeFill="accent6" w:themeFillTint="33"/>
          <w:vAlign w:val="center"/>
        </w:tcPr>
        <w:p w14:paraId="4FD6951E" w14:textId="76EF03C9" w:rsidR="00C37D83" w:rsidRPr="00E850E0" w:rsidRDefault="009A4104" w:rsidP="00BE3AB3">
          <w:pPr>
            <w:ind w:left="-34"/>
            <w:jc w:val="center"/>
            <w:rPr>
              <w:rFonts w:ascii="Calibri Light" w:hAnsi="Calibri Light" w:cs="Arial"/>
              <w:b/>
              <w:i/>
              <w:snapToGrid w:val="0"/>
              <w:color w:val="FFFFFF" w:themeColor="background1"/>
              <w:sz w:val="32"/>
              <w:szCs w:val="32"/>
            </w:rPr>
          </w:pPr>
          <w:sdt>
            <w:sdtPr>
              <w:rPr>
                <w:rStyle w:val="PageNumber"/>
                <w:rFonts w:asciiTheme="majorHAnsi" w:hAnsiTheme="majorHAnsi" w:cs="Arial"/>
                <w:b/>
                <w:szCs w:val="16"/>
              </w:rPr>
              <w:id w:val="-83149117"/>
              <w:docPartObj>
                <w:docPartGallery w:val="Page Numbers (Margins)"/>
                <w:docPartUnique/>
              </w:docPartObj>
            </w:sdtPr>
            <w:sdtEndPr>
              <w:rPr>
                <w:rStyle w:val="PageNumber"/>
              </w:rPr>
            </w:sdtEndPr>
            <w:sdtContent/>
          </w:sdt>
          <w:r w:rsidR="00C37D83" w:rsidRPr="00A93D2B">
            <w:rPr>
              <w:rStyle w:val="PageNumber"/>
              <w:rFonts w:asciiTheme="majorHAnsi" w:hAnsiTheme="majorHAnsi" w:cs="Arial"/>
              <w:b/>
              <w:szCs w:val="16"/>
            </w:rPr>
            <w:t>N</w:t>
          </w:r>
          <w:r w:rsidR="00C37D83" w:rsidRPr="00A93D2B">
            <w:rPr>
              <w:rStyle w:val="PageNumber"/>
              <w:rFonts w:asciiTheme="majorHAnsi" w:hAnsiTheme="majorHAnsi"/>
              <w:b/>
              <w:szCs w:val="16"/>
            </w:rPr>
            <w:t>o. de páginas</w:t>
          </w:r>
          <w:r w:rsidR="00BE3AB3">
            <w:rPr>
              <w:rStyle w:val="PageNumber"/>
              <w:rFonts w:asciiTheme="majorHAnsi" w:hAnsiTheme="majorHAnsi"/>
              <w:b/>
              <w:szCs w:val="16"/>
            </w:rPr>
            <w:t>:</w:t>
          </w:r>
          <w:r w:rsidR="00BE3AB3">
            <w:rPr>
              <w:rStyle w:val="PageNumber"/>
              <w:rFonts w:asciiTheme="majorHAnsi" w:hAnsiTheme="majorHAnsi"/>
              <w:szCs w:val="16"/>
            </w:rPr>
            <w:t xml:space="preserve"> </w:t>
          </w:r>
          <w:r w:rsidR="00C37D83" w:rsidRPr="00FC538B">
            <w:rPr>
              <w:rStyle w:val="PageNumber"/>
              <w:rFonts w:asciiTheme="majorHAnsi" w:hAnsiTheme="majorHAnsi" w:cs="Arial"/>
              <w:b/>
              <w:szCs w:val="16"/>
            </w:rPr>
            <w:fldChar w:fldCharType="begin"/>
          </w:r>
          <w:r w:rsidR="00C37D83" w:rsidRPr="00FC538B">
            <w:rPr>
              <w:rStyle w:val="PageNumber"/>
              <w:rFonts w:asciiTheme="majorHAnsi" w:hAnsiTheme="majorHAnsi" w:cs="Arial"/>
              <w:b/>
              <w:szCs w:val="16"/>
            </w:rPr>
            <w:instrText xml:space="preserve"> PAGE </w:instrText>
          </w:r>
          <w:r w:rsidR="00C37D83" w:rsidRPr="00FC538B">
            <w:rPr>
              <w:rStyle w:val="PageNumber"/>
              <w:rFonts w:asciiTheme="majorHAnsi" w:hAnsiTheme="majorHAnsi" w:cs="Arial"/>
              <w:b/>
              <w:szCs w:val="16"/>
            </w:rPr>
            <w:fldChar w:fldCharType="separate"/>
          </w:r>
          <w:r w:rsidR="0032490F">
            <w:rPr>
              <w:rStyle w:val="PageNumber"/>
              <w:rFonts w:asciiTheme="majorHAnsi" w:hAnsiTheme="majorHAnsi" w:cs="Arial"/>
              <w:b/>
              <w:noProof/>
              <w:szCs w:val="16"/>
            </w:rPr>
            <w:t>2</w:t>
          </w:r>
          <w:r w:rsidR="00C37D83" w:rsidRPr="00FC538B">
            <w:rPr>
              <w:rStyle w:val="PageNumber"/>
              <w:rFonts w:asciiTheme="majorHAnsi" w:hAnsiTheme="majorHAnsi" w:cs="Arial"/>
              <w:b/>
              <w:szCs w:val="16"/>
            </w:rPr>
            <w:fldChar w:fldCharType="end"/>
          </w:r>
          <w:r w:rsidR="00C37D83" w:rsidRPr="00FC538B">
            <w:rPr>
              <w:rFonts w:asciiTheme="majorHAnsi" w:hAnsiTheme="majorHAnsi" w:cs="Arial"/>
              <w:b/>
              <w:sz w:val="16"/>
              <w:szCs w:val="16"/>
            </w:rPr>
            <w:t xml:space="preserve"> de </w:t>
          </w:r>
          <w:r w:rsidR="00C37D83" w:rsidRPr="00FC538B">
            <w:rPr>
              <w:rStyle w:val="PageNumber"/>
              <w:rFonts w:asciiTheme="majorHAnsi" w:hAnsiTheme="majorHAnsi" w:cs="Arial"/>
              <w:b/>
              <w:szCs w:val="16"/>
            </w:rPr>
            <w:fldChar w:fldCharType="begin"/>
          </w:r>
          <w:r w:rsidR="00C37D83" w:rsidRPr="00FC538B">
            <w:rPr>
              <w:rStyle w:val="PageNumber"/>
              <w:rFonts w:asciiTheme="majorHAnsi" w:hAnsiTheme="majorHAnsi" w:cs="Arial"/>
              <w:b/>
              <w:szCs w:val="16"/>
            </w:rPr>
            <w:instrText xml:space="preserve"> NUMPAGES </w:instrText>
          </w:r>
          <w:r w:rsidR="00C37D83" w:rsidRPr="00FC538B">
            <w:rPr>
              <w:rStyle w:val="PageNumber"/>
              <w:rFonts w:asciiTheme="majorHAnsi" w:hAnsiTheme="majorHAnsi" w:cs="Arial"/>
              <w:b/>
              <w:szCs w:val="16"/>
            </w:rPr>
            <w:fldChar w:fldCharType="separate"/>
          </w:r>
          <w:r w:rsidR="0032490F">
            <w:rPr>
              <w:rStyle w:val="PageNumber"/>
              <w:rFonts w:asciiTheme="majorHAnsi" w:hAnsiTheme="majorHAnsi" w:cs="Arial"/>
              <w:b/>
              <w:noProof/>
              <w:szCs w:val="16"/>
            </w:rPr>
            <w:t>12</w:t>
          </w:r>
          <w:r w:rsidR="00C37D83" w:rsidRPr="00FC538B">
            <w:rPr>
              <w:rStyle w:val="PageNumber"/>
              <w:rFonts w:asciiTheme="majorHAnsi" w:hAnsiTheme="majorHAnsi" w:cs="Arial"/>
              <w:b/>
              <w:szCs w:val="16"/>
            </w:rPr>
            <w:fldChar w:fldCharType="end"/>
          </w:r>
        </w:p>
      </w:tc>
    </w:tr>
    <w:tr w:rsidR="00C37D83" w:rsidRPr="00D957B9" w14:paraId="240B824F" w14:textId="3E24FFE1" w:rsidTr="002A0D5D">
      <w:trPr>
        <w:cantSplit/>
        <w:trHeight w:val="167"/>
      </w:trPr>
      <w:tc>
        <w:tcPr>
          <w:tcW w:w="2294" w:type="dxa"/>
          <w:tcBorders>
            <w:top w:val="single" w:sz="18" w:space="0" w:color="385623"/>
            <w:left w:val="single" w:sz="18" w:space="0" w:color="385623"/>
            <w:bottom w:val="single" w:sz="18" w:space="0" w:color="385623"/>
            <w:right w:val="single" w:sz="18" w:space="0" w:color="385623"/>
          </w:tcBorders>
          <w:vAlign w:val="center"/>
        </w:tcPr>
        <w:p w14:paraId="35EEC515" w14:textId="0A9CFDCB" w:rsidR="00C37D83" w:rsidRPr="00BE3AB3" w:rsidRDefault="00C37D83" w:rsidP="00BE3AB3">
          <w:pPr>
            <w:pStyle w:val="Header"/>
            <w:jc w:val="center"/>
            <w:rPr>
              <w:rFonts w:ascii="Calibri Light" w:hAnsi="Calibri Light" w:cs="Arial"/>
              <w:b/>
              <w:color w:val="000000" w:themeColor="text1"/>
              <w:sz w:val="20"/>
              <w:szCs w:val="20"/>
            </w:rPr>
          </w:pPr>
          <w:r w:rsidRPr="00BE3AB3">
            <w:rPr>
              <w:rFonts w:ascii="Calibri Light" w:hAnsi="Calibri Light" w:cs="Arial"/>
              <w:b/>
              <w:color w:val="000000" w:themeColor="text1"/>
              <w:sz w:val="20"/>
              <w:szCs w:val="20"/>
            </w:rPr>
            <w:t>Revisión:</w:t>
          </w:r>
          <w:r w:rsidR="00BE3AB3" w:rsidRPr="00BE3AB3">
            <w:rPr>
              <w:rFonts w:ascii="Calibri Light" w:hAnsi="Calibri Light" w:cs="Arial"/>
              <w:b/>
              <w:color w:val="000000" w:themeColor="text1"/>
              <w:sz w:val="20"/>
              <w:szCs w:val="20"/>
            </w:rPr>
            <w:t xml:space="preserve"> </w:t>
          </w:r>
          <w:r w:rsidRPr="00BE3AB3">
            <w:rPr>
              <w:rFonts w:ascii="Calibri Light" w:hAnsi="Calibri Light" w:cs="Arial"/>
              <w:b/>
              <w:color w:val="000000" w:themeColor="text1"/>
              <w:sz w:val="20"/>
              <w:szCs w:val="20"/>
            </w:rPr>
            <w:t>00</w:t>
          </w:r>
        </w:p>
      </w:tc>
    </w:tr>
    <w:tr w:rsidR="0091124B" w:rsidRPr="00D957B9" w14:paraId="03352F27" w14:textId="77777777" w:rsidTr="002A0D5D">
      <w:trPr>
        <w:cantSplit/>
        <w:trHeight w:val="167"/>
      </w:trPr>
      <w:tc>
        <w:tcPr>
          <w:tcW w:w="2294" w:type="dxa"/>
          <w:tcBorders>
            <w:top w:val="single" w:sz="18" w:space="0" w:color="385623"/>
            <w:left w:val="single" w:sz="18" w:space="0" w:color="385623"/>
            <w:bottom w:val="single" w:sz="18" w:space="0" w:color="385623"/>
            <w:right w:val="single" w:sz="18" w:space="0" w:color="385623"/>
          </w:tcBorders>
          <w:vAlign w:val="center"/>
        </w:tcPr>
        <w:p w14:paraId="0582BA64" w14:textId="17B0AEA4" w:rsidR="0091124B" w:rsidRPr="00157601" w:rsidRDefault="00157601" w:rsidP="0091124B">
          <w:pPr>
            <w:pStyle w:val="Header"/>
            <w:jc w:val="center"/>
            <w:rPr>
              <w:rFonts w:ascii="Calibri Light" w:hAnsi="Calibri Light" w:cs="Arial"/>
              <w:b/>
              <w:sz w:val="20"/>
              <w:szCs w:val="20"/>
            </w:rPr>
          </w:pPr>
          <w:r w:rsidRPr="00157601">
            <w:rPr>
              <w:rFonts w:asciiTheme="minorHAnsi" w:hAnsiTheme="minorHAnsi"/>
              <w:sz w:val="20"/>
              <w:szCs w:val="21"/>
            </w:rPr>
            <w:t>18/06/2021</w:t>
          </w:r>
        </w:p>
      </w:tc>
    </w:tr>
  </w:tbl>
  <w:p w14:paraId="6892D5B5" w14:textId="465446A9" w:rsidR="00B46886" w:rsidRDefault="009A4104">
    <w:sdt>
      <w:sdtPr>
        <w:id w:val="-1328364907"/>
        <w:docPartObj>
          <w:docPartGallery w:val="Watermarks"/>
          <w:docPartUnique/>
        </w:docPartObj>
      </w:sdtPr>
      <w:sdtEndPr/>
      <w:sdtContent>
        <w:r>
          <w:pict w14:anchorId="04D80B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54"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CIAL"/>
              <w10:wrap anchorx="margin" anchory="margin"/>
            </v:shape>
          </w:pict>
        </w:r>
      </w:sdtContent>
    </w:sdt>
    <w:r w:rsidR="0091124B">
      <w:rPr>
        <w:noProof/>
        <w:lang w:val="en-US" w:eastAsia="en-US"/>
      </w:rPr>
      <mc:AlternateContent>
        <mc:Choice Requires="wps">
          <w:drawing>
            <wp:anchor distT="0" distB="0" distL="114300" distR="114300" simplePos="0" relativeHeight="251656192" behindDoc="0" locked="0" layoutInCell="1" allowOverlap="1" wp14:anchorId="06AAAFA7" wp14:editId="5B54A4ED">
              <wp:simplePos x="0" y="0"/>
              <wp:positionH relativeFrom="column">
                <wp:posOffset>1399763</wp:posOffset>
              </wp:positionH>
              <wp:positionV relativeFrom="paragraph">
                <wp:posOffset>-932180</wp:posOffset>
              </wp:positionV>
              <wp:extent cx="4678045" cy="1250315"/>
              <wp:effectExtent l="0" t="0" r="0" b="6985"/>
              <wp:wrapNone/>
              <wp:docPr id="3" name="Cuadro de texto 3"/>
              <wp:cNvGraphicFramePr/>
              <a:graphic xmlns:a="http://schemas.openxmlformats.org/drawingml/2006/main">
                <a:graphicData uri="http://schemas.microsoft.com/office/word/2010/wordprocessingShape">
                  <wps:wsp>
                    <wps:cNvSpPr txBox="1"/>
                    <wps:spPr>
                      <a:xfrm>
                        <a:off x="0" y="0"/>
                        <a:ext cx="4678045" cy="1250315"/>
                      </a:xfrm>
                      <a:prstGeom prst="rect">
                        <a:avLst/>
                      </a:prstGeom>
                      <a:noFill/>
                      <a:ln w="6350">
                        <a:noFill/>
                      </a:ln>
                    </wps:spPr>
                    <wps:txbx>
                      <w:txbxContent>
                        <w:p w14:paraId="0D6334CD" w14:textId="420A0E04" w:rsidR="00BE3AB3" w:rsidRDefault="00BE3AB3" w:rsidP="00BE3AB3">
                          <w:pPr>
                            <w:jc w:val="center"/>
                            <w:rPr>
                              <w:rFonts w:asciiTheme="minorHAnsi" w:hAnsiTheme="minorHAnsi" w:cs="Arial"/>
                              <w:b/>
                              <w:snapToGrid w:val="0"/>
                              <w:sz w:val="44"/>
                              <w:szCs w:val="44"/>
                            </w:rPr>
                          </w:pPr>
                          <w:r w:rsidRPr="00BE3AB3">
                            <w:rPr>
                              <w:rFonts w:asciiTheme="minorHAnsi" w:hAnsiTheme="minorHAnsi" w:cs="Arial"/>
                              <w:b/>
                              <w:snapToGrid w:val="0"/>
                              <w:sz w:val="44"/>
                              <w:szCs w:val="44"/>
                            </w:rPr>
                            <w:t>7.1.1</w:t>
                          </w:r>
                          <w:r w:rsidR="007A612C">
                            <w:rPr>
                              <w:rFonts w:asciiTheme="minorHAnsi" w:hAnsiTheme="minorHAnsi" w:cs="Arial"/>
                              <w:b/>
                              <w:snapToGrid w:val="0"/>
                              <w:sz w:val="44"/>
                              <w:szCs w:val="44"/>
                            </w:rPr>
                            <w:t>.3</w:t>
                          </w:r>
                          <w:r w:rsidRPr="00BE3AB3">
                            <w:rPr>
                              <w:rFonts w:asciiTheme="minorHAnsi" w:hAnsiTheme="minorHAnsi" w:cs="Arial"/>
                              <w:b/>
                              <w:snapToGrid w:val="0"/>
                              <w:sz w:val="44"/>
                              <w:szCs w:val="44"/>
                            </w:rPr>
                            <w:t xml:space="preserve"> </w:t>
                          </w:r>
                          <w:r w:rsidR="007A612C">
                            <w:rPr>
                              <w:rFonts w:asciiTheme="minorHAnsi" w:hAnsiTheme="minorHAnsi" w:cs="Arial"/>
                              <w:b/>
                              <w:snapToGrid w:val="0"/>
                              <w:sz w:val="44"/>
                              <w:szCs w:val="44"/>
                            </w:rPr>
                            <w:t>F</w:t>
                          </w:r>
                          <w:r w:rsidRPr="00BE3AB3">
                            <w:rPr>
                              <w:rFonts w:asciiTheme="minorHAnsi" w:hAnsiTheme="minorHAnsi" w:cs="Arial"/>
                              <w:b/>
                              <w:snapToGrid w:val="0"/>
                              <w:sz w:val="44"/>
                              <w:szCs w:val="44"/>
                            </w:rPr>
                            <w:t>-</w:t>
                          </w:r>
                          <w:r w:rsidR="007A612C">
                            <w:rPr>
                              <w:rFonts w:asciiTheme="minorHAnsi" w:hAnsiTheme="minorHAnsi" w:cs="Arial"/>
                              <w:b/>
                              <w:snapToGrid w:val="0"/>
                              <w:sz w:val="44"/>
                              <w:szCs w:val="44"/>
                            </w:rPr>
                            <w:t>PIISMC</w:t>
                          </w:r>
                          <w:r w:rsidRPr="00BE3AB3">
                            <w:rPr>
                              <w:rFonts w:asciiTheme="minorHAnsi" w:hAnsiTheme="minorHAnsi" w:cs="Arial"/>
                              <w:b/>
                              <w:snapToGrid w:val="0"/>
                              <w:sz w:val="44"/>
                              <w:szCs w:val="44"/>
                            </w:rPr>
                            <w:t xml:space="preserve"> </w:t>
                          </w:r>
                        </w:p>
                        <w:p w14:paraId="42653A56" w14:textId="140B2D49" w:rsidR="00C37D83" w:rsidRPr="007A612C" w:rsidRDefault="007A612C" w:rsidP="007A612C">
                          <w:pPr>
                            <w:jc w:val="center"/>
                            <w:rPr>
                              <w:rFonts w:asciiTheme="minorHAnsi" w:hAnsiTheme="minorHAnsi"/>
                              <w:bCs/>
                              <w:sz w:val="32"/>
                              <w:szCs w:val="44"/>
                            </w:rPr>
                          </w:pPr>
                          <w:r w:rsidRPr="007A612C">
                            <w:rPr>
                              <w:rFonts w:asciiTheme="minorHAnsi" w:hAnsiTheme="minorHAnsi" w:cs="Arial"/>
                              <w:bCs/>
                              <w:snapToGrid w:val="0"/>
                              <w:sz w:val="32"/>
                              <w:szCs w:val="44"/>
                            </w:rPr>
                            <w:t>Proyecto Ejecutivo para Implementación e Instalación de Sistema de Medición y Mejoras de las Instalaciones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AAFA7" id="_x0000_t202" coordsize="21600,21600" o:spt="202" path="m,l,21600r21600,l21600,xe">
              <v:stroke joinstyle="miter"/>
              <v:path gradientshapeok="t" o:connecttype="rect"/>
            </v:shapetype>
            <v:shape id="Cuadro de texto 3" o:spid="_x0000_s1027" type="#_x0000_t202" style="position:absolute;margin-left:110.2pt;margin-top:-73.4pt;width:368.35pt;height:9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nUvGQIAAC0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" filled="f" stroked="f" strokeweight=".5pt">
              <v:textbox>
                <w:txbxContent>
                  <w:p w14:paraId="0D6334CD" w14:textId="420A0E04" w:rsidR="00BE3AB3" w:rsidRDefault="00BE3AB3" w:rsidP="00BE3AB3">
                    <w:pPr>
                      <w:jc w:val="center"/>
                      <w:rPr>
                        <w:rFonts w:asciiTheme="minorHAnsi" w:hAnsiTheme="minorHAnsi" w:cs="Arial"/>
                        <w:b/>
                        <w:snapToGrid w:val="0"/>
                        <w:sz w:val="44"/>
                        <w:szCs w:val="44"/>
                      </w:rPr>
                    </w:pPr>
                    <w:r w:rsidRPr="00BE3AB3">
                      <w:rPr>
                        <w:rFonts w:asciiTheme="minorHAnsi" w:hAnsiTheme="minorHAnsi" w:cs="Arial"/>
                        <w:b/>
                        <w:snapToGrid w:val="0"/>
                        <w:sz w:val="44"/>
                        <w:szCs w:val="44"/>
                      </w:rPr>
                      <w:t>7.1.1</w:t>
                    </w:r>
                    <w:r w:rsidR="007A612C">
                      <w:rPr>
                        <w:rFonts w:asciiTheme="minorHAnsi" w:hAnsiTheme="minorHAnsi" w:cs="Arial"/>
                        <w:b/>
                        <w:snapToGrid w:val="0"/>
                        <w:sz w:val="44"/>
                        <w:szCs w:val="44"/>
                      </w:rPr>
                      <w:t>.3</w:t>
                    </w:r>
                    <w:r w:rsidRPr="00BE3AB3">
                      <w:rPr>
                        <w:rFonts w:asciiTheme="minorHAnsi" w:hAnsiTheme="minorHAnsi" w:cs="Arial"/>
                        <w:b/>
                        <w:snapToGrid w:val="0"/>
                        <w:sz w:val="44"/>
                        <w:szCs w:val="44"/>
                      </w:rPr>
                      <w:t xml:space="preserve"> </w:t>
                    </w:r>
                    <w:r w:rsidR="007A612C">
                      <w:rPr>
                        <w:rFonts w:asciiTheme="minorHAnsi" w:hAnsiTheme="minorHAnsi" w:cs="Arial"/>
                        <w:b/>
                        <w:snapToGrid w:val="0"/>
                        <w:sz w:val="44"/>
                        <w:szCs w:val="44"/>
                      </w:rPr>
                      <w:t>F</w:t>
                    </w:r>
                    <w:r w:rsidRPr="00BE3AB3">
                      <w:rPr>
                        <w:rFonts w:asciiTheme="minorHAnsi" w:hAnsiTheme="minorHAnsi" w:cs="Arial"/>
                        <w:b/>
                        <w:snapToGrid w:val="0"/>
                        <w:sz w:val="44"/>
                        <w:szCs w:val="44"/>
                      </w:rPr>
                      <w:t>-</w:t>
                    </w:r>
                    <w:r w:rsidR="007A612C">
                      <w:rPr>
                        <w:rFonts w:asciiTheme="minorHAnsi" w:hAnsiTheme="minorHAnsi" w:cs="Arial"/>
                        <w:b/>
                        <w:snapToGrid w:val="0"/>
                        <w:sz w:val="44"/>
                        <w:szCs w:val="44"/>
                      </w:rPr>
                      <w:t>PIISMC</w:t>
                    </w:r>
                    <w:r w:rsidRPr="00BE3AB3">
                      <w:rPr>
                        <w:rFonts w:asciiTheme="minorHAnsi" w:hAnsiTheme="minorHAnsi" w:cs="Arial"/>
                        <w:b/>
                        <w:snapToGrid w:val="0"/>
                        <w:sz w:val="44"/>
                        <w:szCs w:val="44"/>
                      </w:rPr>
                      <w:t xml:space="preserve"> </w:t>
                    </w:r>
                  </w:p>
                  <w:p w14:paraId="42653A56" w14:textId="140B2D49" w:rsidR="00C37D83" w:rsidRPr="007A612C" w:rsidRDefault="007A612C" w:rsidP="007A612C">
                    <w:pPr>
                      <w:jc w:val="center"/>
                      <w:rPr>
                        <w:rFonts w:asciiTheme="minorHAnsi" w:hAnsiTheme="minorHAnsi"/>
                        <w:bCs/>
                        <w:sz w:val="32"/>
                        <w:szCs w:val="44"/>
                      </w:rPr>
                    </w:pPr>
                    <w:r w:rsidRPr="007A612C">
                      <w:rPr>
                        <w:rFonts w:asciiTheme="minorHAnsi" w:hAnsiTheme="minorHAnsi" w:cs="Arial"/>
                        <w:bCs/>
                        <w:snapToGrid w:val="0"/>
                        <w:sz w:val="32"/>
                        <w:szCs w:val="44"/>
                      </w:rPr>
                      <w:t>Proyecto Ejecutivo para Implementación e Instalación de Sistema de Medición y Mejoras de las Instalaciones</w:t>
                    </w:r>
                  </w:p>
                </w:txbxContent>
              </v:textbox>
            </v:shape>
          </w:pict>
        </mc:Fallback>
      </mc:AlternateContent>
    </w:r>
    <w:r w:rsidR="0091124B" w:rsidRPr="001C6704">
      <w:rPr>
        <w:rFonts w:asciiTheme="minorHAnsi" w:hAnsiTheme="minorHAnsi"/>
        <w:noProof/>
        <w:lang w:val="en-US" w:eastAsia="en-US"/>
      </w:rPr>
      <w:drawing>
        <wp:anchor distT="0" distB="0" distL="114300" distR="114300" simplePos="0" relativeHeight="251657216" behindDoc="0" locked="0" layoutInCell="1" allowOverlap="1" wp14:anchorId="1C43BE63" wp14:editId="4B1C48B8">
          <wp:simplePos x="0" y="0"/>
          <wp:positionH relativeFrom="column">
            <wp:posOffset>5990590</wp:posOffset>
          </wp:positionH>
          <wp:positionV relativeFrom="paragraph">
            <wp:posOffset>-835883</wp:posOffset>
          </wp:positionV>
          <wp:extent cx="1083674" cy="961660"/>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3674" cy="961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B9B8F" w14:textId="5FE52AEE" w:rsidR="00B46886" w:rsidRDefault="00B46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C743B"/>
    <w:multiLevelType w:val="hybridMultilevel"/>
    <w:tmpl w:val="5F64FCD6"/>
    <w:lvl w:ilvl="0" w:tplc="FBB03D0C">
      <w:start w:val="1"/>
      <w:numFmt w:val="lowerLetter"/>
      <w:lvlText w:val="%1)"/>
      <w:lvlJc w:val="left"/>
      <w:pPr>
        <w:ind w:left="340" w:firstLine="227"/>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 w15:restartNumberingAfterBreak="0">
    <w:nsid w:val="04E27118"/>
    <w:multiLevelType w:val="hybridMultilevel"/>
    <w:tmpl w:val="602AB8D2"/>
    <w:lvl w:ilvl="0" w:tplc="04F0D36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E61232"/>
    <w:multiLevelType w:val="multilevel"/>
    <w:tmpl w:val="7756A8E0"/>
    <w:lvl w:ilvl="0">
      <w:start w:val="61"/>
      <w:numFmt w:val="decimal"/>
      <w:lvlText w:val="%1"/>
      <w:lvlJc w:val="left"/>
      <w:pPr>
        <w:ind w:left="384" w:hanging="384"/>
      </w:pPr>
      <w:rPr>
        <w:rFonts w:asciiTheme="majorHAnsi" w:hAnsiTheme="majorHAnsi" w:hint="default"/>
        <w:b/>
        <w:color w:val="002060"/>
        <w:sz w:val="20"/>
      </w:rPr>
    </w:lvl>
    <w:lvl w:ilvl="1">
      <w:start w:val="1"/>
      <w:numFmt w:val="decimal"/>
      <w:lvlText w:val="%1.%2"/>
      <w:lvlJc w:val="left"/>
      <w:pPr>
        <w:ind w:left="384" w:hanging="384"/>
      </w:pPr>
      <w:rPr>
        <w:rFonts w:asciiTheme="majorHAnsi" w:hAnsiTheme="majorHAnsi" w:hint="default"/>
        <w:b/>
        <w:color w:val="002060"/>
        <w:sz w:val="20"/>
      </w:rPr>
    </w:lvl>
    <w:lvl w:ilvl="2">
      <w:start w:val="1"/>
      <w:numFmt w:val="decimal"/>
      <w:lvlText w:val="%1.%2.%3"/>
      <w:lvlJc w:val="left"/>
      <w:pPr>
        <w:ind w:left="720" w:hanging="720"/>
      </w:pPr>
      <w:rPr>
        <w:rFonts w:asciiTheme="majorHAnsi" w:hAnsiTheme="majorHAnsi" w:hint="default"/>
        <w:b/>
        <w:color w:val="002060"/>
        <w:sz w:val="20"/>
      </w:rPr>
    </w:lvl>
    <w:lvl w:ilvl="3">
      <w:start w:val="1"/>
      <w:numFmt w:val="decimal"/>
      <w:lvlText w:val="%1.%2.%3.%4"/>
      <w:lvlJc w:val="left"/>
      <w:pPr>
        <w:ind w:left="720" w:hanging="720"/>
      </w:pPr>
      <w:rPr>
        <w:rFonts w:asciiTheme="majorHAnsi" w:hAnsiTheme="majorHAnsi" w:hint="default"/>
        <w:b/>
        <w:color w:val="002060"/>
        <w:sz w:val="20"/>
      </w:rPr>
    </w:lvl>
    <w:lvl w:ilvl="4">
      <w:start w:val="1"/>
      <w:numFmt w:val="decimal"/>
      <w:lvlText w:val="%1.%2.%3.%4.%5"/>
      <w:lvlJc w:val="left"/>
      <w:pPr>
        <w:ind w:left="1080" w:hanging="1080"/>
      </w:pPr>
      <w:rPr>
        <w:rFonts w:asciiTheme="majorHAnsi" w:hAnsiTheme="majorHAnsi" w:hint="default"/>
        <w:b/>
        <w:color w:val="002060"/>
        <w:sz w:val="20"/>
      </w:rPr>
    </w:lvl>
    <w:lvl w:ilvl="5">
      <w:start w:val="1"/>
      <w:numFmt w:val="decimal"/>
      <w:lvlText w:val="%1.%2.%3.%4.%5.%6"/>
      <w:lvlJc w:val="left"/>
      <w:pPr>
        <w:ind w:left="1080" w:hanging="1080"/>
      </w:pPr>
      <w:rPr>
        <w:rFonts w:asciiTheme="majorHAnsi" w:hAnsiTheme="majorHAnsi" w:hint="default"/>
        <w:b/>
        <w:color w:val="002060"/>
        <w:sz w:val="20"/>
      </w:rPr>
    </w:lvl>
    <w:lvl w:ilvl="6">
      <w:start w:val="1"/>
      <w:numFmt w:val="decimal"/>
      <w:lvlText w:val="%1.%2.%3.%4.%5.%6.%7"/>
      <w:lvlJc w:val="left"/>
      <w:pPr>
        <w:ind w:left="1440" w:hanging="1440"/>
      </w:pPr>
      <w:rPr>
        <w:rFonts w:asciiTheme="majorHAnsi" w:hAnsiTheme="majorHAnsi" w:hint="default"/>
        <w:b/>
        <w:color w:val="002060"/>
        <w:sz w:val="20"/>
      </w:rPr>
    </w:lvl>
    <w:lvl w:ilvl="7">
      <w:start w:val="1"/>
      <w:numFmt w:val="decimal"/>
      <w:lvlText w:val="%1.%2.%3.%4.%5.%6.%7.%8"/>
      <w:lvlJc w:val="left"/>
      <w:pPr>
        <w:ind w:left="1440" w:hanging="1440"/>
      </w:pPr>
      <w:rPr>
        <w:rFonts w:asciiTheme="majorHAnsi" w:hAnsiTheme="majorHAnsi" w:hint="default"/>
        <w:b/>
        <w:color w:val="002060"/>
        <w:sz w:val="20"/>
      </w:rPr>
    </w:lvl>
    <w:lvl w:ilvl="8">
      <w:start w:val="1"/>
      <w:numFmt w:val="decimal"/>
      <w:lvlText w:val="%1.%2.%3.%4.%5.%6.%7.%8.%9"/>
      <w:lvlJc w:val="left"/>
      <w:pPr>
        <w:ind w:left="1800" w:hanging="1800"/>
      </w:pPr>
      <w:rPr>
        <w:rFonts w:asciiTheme="majorHAnsi" w:hAnsiTheme="majorHAnsi" w:hint="default"/>
        <w:b/>
        <w:color w:val="002060"/>
        <w:sz w:val="20"/>
      </w:rPr>
    </w:lvl>
  </w:abstractNum>
  <w:abstractNum w:abstractNumId="3" w15:restartNumberingAfterBreak="0">
    <w:nsid w:val="0A4B0A9C"/>
    <w:multiLevelType w:val="hybridMultilevel"/>
    <w:tmpl w:val="A8A420B4"/>
    <w:lvl w:ilvl="0" w:tplc="8A28BEBC">
      <w:start w:val="2"/>
      <w:numFmt w:val="decimal"/>
      <w:lvlText w:val="%1."/>
      <w:lvlJc w:val="left"/>
      <w:pPr>
        <w:ind w:left="340" w:hanging="34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6C291F"/>
    <w:multiLevelType w:val="hybridMultilevel"/>
    <w:tmpl w:val="A94A24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DC61CCF"/>
    <w:multiLevelType w:val="hybridMultilevel"/>
    <w:tmpl w:val="637AB61E"/>
    <w:lvl w:ilvl="0" w:tplc="14E4BB0C">
      <w:start w:val="1"/>
      <w:numFmt w:val="bullet"/>
      <w:lvlText w:val=""/>
      <w:lvlJc w:val="left"/>
      <w:pPr>
        <w:ind w:left="720" w:hanging="360"/>
      </w:pPr>
      <w:rPr>
        <w:rFonts w:ascii="Symbol" w:hAnsi="Symbol" w:hint="default"/>
        <w:sz w:val="16"/>
        <w:szCs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F893F67"/>
    <w:multiLevelType w:val="hybridMultilevel"/>
    <w:tmpl w:val="8C5620D6"/>
    <w:lvl w:ilvl="0" w:tplc="75689E68">
      <w:start w:val="5"/>
      <w:numFmt w:val="decimal"/>
      <w:lvlText w:val="%1."/>
      <w:lvlJc w:val="left"/>
      <w:pPr>
        <w:ind w:left="1080" w:hanging="360"/>
      </w:pPr>
      <w:rPr>
        <w:rFonts w:asciiTheme="majorHAnsi" w:hAnsiTheme="majorHAnsi" w:hint="default"/>
        <w:b/>
        <w:color w:val="00206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559AA"/>
    <w:multiLevelType w:val="hybridMultilevel"/>
    <w:tmpl w:val="308A70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2394888"/>
    <w:multiLevelType w:val="hybridMultilevel"/>
    <w:tmpl w:val="A13C0656"/>
    <w:lvl w:ilvl="0" w:tplc="BA84DC54">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2877681"/>
    <w:multiLevelType w:val="hybridMultilevel"/>
    <w:tmpl w:val="E7B0EA3A"/>
    <w:lvl w:ilvl="0" w:tplc="32C64B7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61D1683"/>
    <w:multiLevelType w:val="hybridMultilevel"/>
    <w:tmpl w:val="C72EC77E"/>
    <w:lvl w:ilvl="0" w:tplc="34168ADE">
      <w:start w:val="1"/>
      <w:numFmt w:val="bullet"/>
      <w:lvlText w:val="-"/>
      <w:lvlJc w:val="left"/>
      <w:pPr>
        <w:ind w:left="720" w:hanging="360"/>
      </w:pPr>
      <w:rPr>
        <w:rFonts w:ascii="Calibri Light" w:eastAsia="Calibri" w:hAnsi="Calibri Light"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72341D9"/>
    <w:multiLevelType w:val="hybridMultilevel"/>
    <w:tmpl w:val="E45C4530"/>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B484A3F"/>
    <w:multiLevelType w:val="hybridMultilevel"/>
    <w:tmpl w:val="A6745D36"/>
    <w:lvl w:ilvl="0" w:tplc="FFFFFFFF">
      <w:start w:val="1"/>
      <w:numFmt w:val="decimal"/>
      <w:lvlText w:val="%1."/>
      <w:lvlJc w:val="left"/>
      <w:pPr>
        <w:ind w:left="720" w:hanging="360"/>
      </w:pPr>
      <w:rPr>
        <w:rFonts w:asciiTheme="majorHAnsi" w:hAnsiTheme="majorHAnsi" w:hint="default"/>
        <w:b/>
        <w:color w:val="00206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D124BB"/>
    <w:multiLevelType w:val="hybridMultilevel"/>
    <w:tmpl w:val="915AA2D2"/>
    <w:lvl w:ilvl="0" w:tplc="CD54B88C">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1CD7236"/>
    <w:multiLevelType w:val="hybridMultilevel"/>
    <w:tmpl w:val="C4F465F6"/>
    <w:lvl w:ilvl="0" w:tplc="B9F46394">
      <w:start w:val="1"/>
      <w:numFmt w:val="decimal"/>
      <w:lvlText w:val="%1."/>
      <w:lvlJc w:val="left"/>
      <w:pPr>
        <w:ind w:left="284" w:hanging="284"/>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23E667F2"/>
    <w:multiLevelType w:val="hybridMultilevel"/>
    <w:tmpl w:val="7F44CB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6D21D0"/>
    <w:multiLevelType w:val="hybridMultilevel"/>
    <w:tmpl w:val="31E440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446E38"/>
    <w:multiLevelType w:val="multilevel"/>
    <w:tmpl w:val="D6645516"/>
    <w:lvl w:ilvl="0">
      <w:start w:val="1"/>
      <w:numFmt w:val="bullet"/>
      <w:lvlText w:val=""/>
      <w:lvlJc w:val="left"/>
      <w:pPr>
        <w:ind w:left="170" w:hanging="170"/>
      </w:pPr>
      <w:rPr>
        <w:rFonts w:ascii="Symbol" w:hAnsi="Symbol" w:hint="default"/>
        <w:lang w:val="es-ES"/>
      </w:rPr>
    </w:lvl>
    <w:lvl w:ilvl="1">
      <w:start w:val="2"/>
      <w:numFmt w:val="decimal"/>
      <w:isLgl/>
      <w:lvlText w:val="%1.%2."/>
      <w:lvlJc w:val="left"/>
      <w:pPr>
        <w:ind w:left="1080" w:hanging="360"/>
      </w:pPr>
      <w:rPr>
        <w:rFonts w:hint="default"/>
      </w:rPr>
    </w:lvl>
    <w:lvl w:ilvl="2">
      <w:start w:val="1"/>
      <w:numFmt w:val="decimal"/>
      <w:isLgl/>
      <w:lvlText w:val="%1.%2.%3."/>
      <w:lvlJc w:val="left"/>
      <w:pPr>
        <w:ind w:left="1080" w:hanging="36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440" w:hanging="72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1800" w:hanging="1080"/>
      </w:pPr>
      <w:rPr>
        <w:rFonts w:hint="default"/>
      </w:rPr>
    </w:lvl>
  </w:abstractNum>
  <w:abstractNum w:abstractNumId="18" w15:restartNumberingAfterBreak="0">
    <w:nsid w:val="2EFF1E08"/>
    <w:multiLevelType w:val="hybridMultilevel"/>
    <w:tmpl w:val="308A70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705F0D"/>
    <w:multiLevelType w:val="hybridMultilevel"/>
    <w:tmpl w:val="3764402C"/>
    <w:lvl w:ilvl="0" w:tplc="6262B1D8">
      <w:start w:val="1"/>
      <w:numFmt w:val="lowerLetter"/>
      <w:lvlText w:val="%1)"/>
      <w:lvlJc w:val="left"/>
      <w:pPr>
        <w:ind w:left="340" w:hanging="34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5D4337D"/>
    <w:multiLevelType w:val="hybridMultilevel"/>
    <w:tmpl w:val="F7E4A7FA"/>
    <w:lvl w:ilvl="0" w:tplc="481A745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15:restartNumberingAfterBreak="0">
    <w:nsid w:val="38E318BA"/>
    <w:multiLevelType w:val="hybridMultilevel"/>
    <w:tmpl w:val="748A53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B386C5B"/>
    <w:multiLevelType w:val="multilevel"/>
    <w:tmpl w:val="4D807D7E"/>
    <w:lvl w:ilvl="0">
      <w:start w:val="1"/>
      <w:numFmt w:val="decimal"/>
      <w:lvlText w:val="%1."/>
      <w:lvlJc w:val="left"/>
      <w:pPr>
        <w:ind w:left="720" w:hanging="360"/>
      </w:pPr>
      <w:rPr>
        <w:rFonts w:asciiTheme="majorHAnsi" w:hAnsiTheme="majorHAnsi" w:hint="default"/>
        <w:b/>
        <w:color w:val="002060"/>
        <w:sz w:val="20"/>
      </w:rPr>
    </w:lvl>
    <w:lvl w:ilvl="1">
      <w:start w:val="1"/>
      <w:numFmt w:val="decimal"/>
      <w:isLgl/>
      <w:lvlText w:val="%1.%2"/>
      <w:lvlJc w:val="left"/>
      <w:pPr>
        <w:ind w:left="720" w:hanging="360"/>
      </w:pPr>
      <w:rPr>
        <w:rFonts w:asciiTheme="majorHAnsi" w:hAnsiTheme="majorHAnsi" w:hint="default"/>
        <w:b/>
        <w:color w:val="002060"/>
        <w:sz w:val="20"/>
      </w:rPr>
    </w:lvl>
    <w:lvl w:ilvl="2">
      <w:start w:val="1"/>
      <w:numFmt w:val="decimal"/>
      <w:isLgl/>
      <w:lvlText w:val="%1.%2.%3"/>
      <w:lvlJc w:val="left"/>
      <w:pPr>
        <w:ind w:left="1080" w:hanging="720"/>
      </w:pPr>
      <w:rPr>
        <w:rFonts w:asciiTheme="majorHAnsi" w:hAnsiTheme="majorHAnsi" w:hint="default"/>
        <w:b/>
        <w:color w:val="002060"/>
        <w:sz w:val="20"/>
      </w:rPr>
    </w:lvl>
    <w:lvl w:ilvl="3">
      <w:start w:val="1"/>
      <w:numFmt w:val="decimal"/>
      <w:isLgl/>
      <w:lvlText w:val="%1.%2.%3.%4"/>
      <w:lvlJc w:val="left"/>
      <w:pPr>
        <w:ind w:left="1080" w:hanging="720"/>
      </w:pPr>
      <w:rPr>
        <w:rFonts w:asciiTheme="majorHAnsi" w:hAnsiTheme="majorHAnsi" w:hint="default"/>
        <w:b/>
        <w:color w:val="002060"/>
        <w:sz w:val="20"/>
      </w:rPr>
    </w:lvl>
    <w:lvl w:ilvl="4">
      <w:start w:val="1"/>
      <w:numFmt w:val="decimal"/>
      <w:isLgl/>
      <w:lvlText w:val="%1.%2.%3.%4.%5"/>
      <w:lvlJc w:val="left"/>
      <w:pPr>
        <w:ind w:left="1440" w:hanging="1080"/>
      </w:pPr>
      <w:rPr>
        <w:rFonts w:asciiTheme="majorHAnsi" w:hAnsiTheme="majorHAnsi" w:hint="default"/>
        <w:b/>
        <w:color w:val="002060"/>
        <w:sz w:val="20"/>
      </w:rPr>
    </w:lvl>
    <w:lvl w:ilvl="5">
      <w:start w:val="1"/>
      <w:numFmt w:val="decimal"/>
      <w:isLgl/>
      <w:lvlText w:val="%1.%2.%3.%4.%5.%6"/>
      <w:lvlJc w:val="left"/>
      <w:pPr>
        <w:ind w:left="1440" w:hanging="1080"/>
      </w:pPr>
      <w:rPr>
        <w:rFonts w:asciiTheme="majorHAnsi" w:hAnsiTheme="majorHAnsi" w:hint="default"/>
        <w:b/>
        <w:color w:val="002060"/>
        <w:sz w:val="20"/>
      </w:rPr>
    </w:lvl>
    <w:lvl w:ilvl="6">
      <w:start w:val="1"/>
      <w:numFmt w:val="decimal"/>
      <w:isLgl/>
      <w:lvlText w:val="%1.%2.%3.%4.%5.%6.%7"/>
      <w:lvlJc w:val="left"/>
      <w:pPr>
        <w:ind w:left="1800" w:hanging="1440"/>
      </w:pPr>
      <w:rPr>
        <w:rFonts w:asciiTheme="majorHAnsi" w:hAnsiTheme="majorHAnsi" w:hint="default"/>
        <w:b/>
        <w:color w:val="002060"/>
        <w:sz w:val="20"/>
      </w:rPr>
    </w:lvl>
    <w:lvl w:ilvl="7">
      <w:start w:val="1"/>
      <w:numFmt w:val="decimal"/>
      <w:isLgl/>
      <w:lvlText w:val="%1.%2.%3.%4.%5.%6.%7.%8"/>
      <w:lvlJc w:val="left"/>
      <w:pPr>
        <w:ind w:left="1800" w:hanging="1440"/>
      </w:pPr>
      <w:rPr>
        <w:rFonts w:asciiTheme="majorHAnsi" w:hAnsiTheme="majorHAnsi" w:hint="default"/>
        <w:b/>
        <w:color w:val="002060"/>
        <w:sz w:val="20"/>
      </w:rPr>
    </w:lvl>
    <w:lvl w:ilvl="8">
      <w:start w:val="1"/>
      <w:numFmt w:val="decimal"/>
      <w:isLgl/>
      <w:lvlText w:val="%1.%2.%3.%4.%5.%6.%7.%8.%9"/>
      <w:lvlJc w:val="left"/>
      <w:pPr>
        <w:ind w:left="2160" w:hanging="1800"/>
      </w:pPr>
      <w:rPr>
        <w:rFonts w:asciiTheme="majorHAnsi" w:hAnsiTheme="majorHAnsi" w:hint="default"/>
        <w:b/>
        <w:color w:val="002060"/>
        <w:sz w:val="20"/>
      </w:rPr>
    </w:lvl>
  </w:abstractNum>
  <w:abstractNum w:abstractNumId="23" w15:restartNumberingAfterBreak="0">
    <w:nsid w:val="4C8716E3"/>
    <w:multiLevelType w:val="hybridMultilevel"/>
    <w:tmpl w:val="008E81B2"/>
    <w:lvl w:ilvl="0" w:tplc="0409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D697FED"/>
    <w:multiLevelType w:val="hybridMultilevel"/>
    <w:tmpl w:val="5F6E8EF0"/>
    <w:lvl w:ilvl="0" w:tplc="157A5708">
      <w:start w:val="1"/>
      <w:numFmt w:val="lowerLetter"/>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25" w15:restartNumberingAfterBreak="0">
    <w:nsid w:val="520F569D"/>
    <w:multiLevelType w:val="hybridMultilevel"/>
    <w:tmpl w:val="FC9A3A94"/>
    <w:lvl w:ilvl="0" w:tplc="3F3E7DDC">
      <w:start w:val="12"/>
      <w:numFmt w:val="decimal"/>
      <w:lvlText w:val="%1."/>
      <w:lvlJc w:val="left"/>
      <w:pPr>
        <w:ind w:left="340" w:hanging="34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15:restartNumberingAfterBreak="0">
    <w:nsid w:val="52123709"/>
    <w:multiLevelType w:val="hybridMultilevel"/>
    <w:tmpl w:val="30D002E4"/>
    <w:lvl w:ilvl="0" w:tplc="BA84DC54">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6955D87"/>
    <w:multiLevelType w:val="hybridMultilevel"/>
    <w:tmpl w:val="81484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87B3A3F"/>
    <w:multiLevelType w:val="hybridMultilevel"/>
    <w:tmpl w:val="8A789B32"/>
    <w:lvl w:ilvl="0" w:tplc="9DE612E0">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8BB46BB"/>
    <w:multiLevelType w:val="hybridMultilevel"/>
    <w:tmpl w:val="4BB6D45A"/>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8EA5402"/>
    <w:multiLevelType w:val="hybridMultilevel"/>
    <w:tmpl w:val="594C18C8"/>
    <w:lvl w:ilvl="0" w:tplc="32C64B7C">
      <w:start w:val="1"/>
      <w:numFmt w:val="bullet"/>
      <w:lvlText w:val=""/>
      <w:lvlJc w:val="left"/>
      <w:pPr>
        <w:ind w:left="340" w:hanging="34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A357718"/>
    <w:multiLevelType w:val="hybridMultilevel"/>
    <w:tmpl w:val="B726BC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C4A51F2"/>
    <w:multiLevelType w:val="hybridMultilevel"/>
    <w:tmpl w:val="1DFCD1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AB1AB3"/>
    <w:multiLevelType w:val="hybridMultilevel"/>
    <w:tmpl w:val="4BB6D45A"/>
    <w:lvl w:ilvl="0" w:tplc="08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1B82C6C"/>
    <w:multiLevelType w:val="hybridMultilevel"/>
    <w:tmpl w:val="A6745D36"/>
    <w:lvl w:ilvl="0" w:tplc="FFFFFFFF">
      <w:start w:val="1"/>
      <w:numFmt w:val="decimal"/>
      <w:lvlText w:val="%1."/>
      <w:lvlJc w:val="left"/>
      <w:pPr>
        <w:ind w:left="720" w:hanging="360"/>
      </w:pPr>
      <w:rPr>
        <w:rFonts w:asciiTheme="majorHAnsi" w:hAnsiTheme="majorHAnsi" w:hint="default"/>
        <w:b/>
        <w:color w:val="00206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DA091F"/>
    <w:multiLevelType w:val="hybridMultilevel"/>
    <w:tmpl w:val="3C389AC6"/>
    <w:lvl w:ilvl="0" w:tplc="0409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4F85D8F"/>
    <w:multiLevelType w:val="hybridMultilevel"/>
    <w:tmpl w:val="9B20B2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90F335B"/>
    <w:multiLevelType w:val="hybridMultilevel"/>
    <w:tmpl w:val="42AE9C14"/>
    <w:lvl w:ilvl="0" w:tplc="080A0013">
      <w:start w:val="1"/>
      <w:numFmt w:val="upperRoman"/>
      <w:lvlText w:val="%1."/>
      <w:lvlJc w:val="right"/>
      <w:pPr>
        <w:ind w:left="720" w:hanging="360"/>
      </w:pPr>
      <w:rPr>
        <w:rFonts w:hint="default"/>
      </w:rPr>
    </w:lvl>
    <w:lvl w:ilvl="1" w:tplc="188E3E5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A5455B0"/>
    <w:multiLevelType w:val="hybridMultilevel"/>
    <w:tmpl w:val="CCF43854"/>
    <w:lvl w:ilvl="0" w:tplc="04090001">
      <w:start w:val="1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1C0B67"/>
    <w:multiLevelType w:val="multilevel"/>
    <w:tmpl w:val="2934F66A"/>
    <w:lvl w:ilvl="0">
      <w:start w:val="6"/>
      <w:numFmt w:val="decimal"/>
      <w:lvlText w:val="%1."/>
      <w:lvlJc w:val="left"/>
      <w:pPr>
        <w:ind w:left="360" w:hanging="360"/>
      </w:pPr>
      <w:rPr>
        <w:rFonts w:asciiTheme="majorHAnsi" w:hAnsiTheme="majorHAnsi" w:hint="default"/>
        <w:b/>
        <w:color w:val="002060"/>
        <w:sz w:val="20"/>
      </w:rPr>
    </w:lvl>
    <w:lvl w:ilvl="1">
      <w:start w:val="1"/>
      <w:numFmt w:val="decimal"/>
      <w:lvlText w:val="%1.%2."/>
      <w:lvlJc w:val="left"/>
      <w:pPr>
        <w:ind w:left="360" w:hanging="360"/>
      </w:pPr>
      <w:rPr>
        <w:rFonts w:asciiTheme="majorHAnsi" w:hAnsiTheme="majorHAnsi" w:hint="default"/>
        <w:b/>
        <w:color w:val="002060"/>
        <w:sz w:val="20"/>
      </w:rPr>
    </w:lvl>
    <w:lvl w:ilvl="2">
      <w:start w:val="1"/>
      <w:numFmt w:val="decimal"/>
      <w:lvlText w:val="%1.%2.%3."/>
      <w:lvlJc w:val="left"/>
      <w:pPr>
        <w:ind w:left="720" w:hanging="720"/>
      </w:pPr>
      <w:rPr>
        <w:rFonts w:asciiTheme="majorHAnsi" w:hAnsiTheme="majorHAnsi" w:hint="default"/>
        <w:b/>
        <w:color w:val="002060"/>
        <w:sz w:val="20"/>
      </w:rPr>
    </w:lvl>
    <w:lvl w:ilvl="3">
      <w:start w:val="1"/>
      <w:numFmt w:val="decimal"/>
      <w:lvlText w:val="%1.%2.%3.%4."/>
      <w:lvlJc w:val="left"/>
      <w:pPr>
        <w:ind w:left="720" w:hanging="720"/>
      </w:pPr>
      <w:rPr>
        <w:rFonts w:asciiTheme="majorHAnsi" w:hAnsiTheme="majorHAnsi" w:hint="default"/>
        <w:b/>
        <w:color w:val="002060"/>
        <w:sz w:val="20"/>
      </w:rPr>
    </w:lvl>
    <w:lvl w:ilvl="4">
      <w:start w:val="1"/>
      <w:numFmt w:val="decimal"/>
      <w:lvlText w:val="%1.%2.%3.%4.%5."/>
      <w:lvlJc w:val="left"/>
      <w:pPr>
        <w:ind w:left="1080" w:hanging="1080"/>
      </w:pPr>
      <w:rPr>
        <w:rFonts w:asciiTheme="majorHAnsi" w:hAnsiTheme="majorHAnsi" w:hint="default"/>
        <w:b/>
        <w:color w:val="002060"/>
        <w:sz w:val="20"/>
      </w:rPr>
    </w:lvl>
    <w:lvl w:ilvl="5">
      <w:start w:val="1"/>
      <w:numFmt w:val="decimal"/>
      <w:lvlText w:val="%1.%2.%3.%4.%5.%6."/>
      <w:lvlJc w:val="left"/>
      <w:pPr>
        <w:ind w:left="1080" w:hanging="1080"/>
      </w:pPr>
      <w:rPr>
        <w:rFonts w:asciiTheme="majorHAnsi" w:hAnsiTheme="majorHAnsi" w:hint="default"/>
        <w:b/>
        <w:color w:val="002060"/>
        <w:sz w:val="20"/>
      </w:rPr>
    </w:lvl>
    <w:lvl w:ilvl="6">
      <w:start w:val="1"/>
      <w:numFmt w:val="decimal"/>
      <w:lvlText w:val="%1.%2.%3.%4.%5.%6.%7."/>
      <w:lvlJc w:val="left"/>
      <w:pPr>
        <w:ind w:left="1440" w:hanging="1440"/>
      </w:pPr>
      <w:rPr>
        <w:rFonts w:asciiTheme="majorHAnsi" w:hAnsiTheme="majorHAnsi" w:hint="default"/>
        <w:b/>
        <w:color w:val="002060"/>
        <w:sz w:val="20"/>
      </w:rPr>
    </w:lvl>
    <w:lvl w:ilvl="7">
      <w:start w:val="1"/>
      <w:numFmt w:val="decimal"/>
      <w:lvlText w:val="%1.%2.%3.%4.%5.%6.%7.%8."/>
      <w:lvlJc w:val="left"/>
      <w:pPr>
        <w:ind w:left="1440" w:hanging="1440"/>
      </w:pPr>
      <w:rPr>
        <w:rFonts w:asciiTheme="majorHAnsi" w:hAnsiTheme="majorHAnsi" w:hint="default"/>
        <w:b/>
        <w:color w:val="002060"/>
        <w:sz w:val="20"/>
      </w:rPr>
    </w:lvl>
    <w:lvl w:ilvl="8">
      <w:start w:val="1"/>
      <w:numFmt w:val="decimal"/>
      <w:lvlText w:val="%1.%2.%3.%4.%5.%6.%7.%8.%9."/>
      <w:lvlJc w:val="left"/>
      <w:pPr>
        <w:ind w:left="1800" w:hanging="1800"/>
      </w:pPr>
      <w:rPr>
        <w:rFonts w:asciiTheme="majorHAnsi" w:hAnsiTheme="majorHAnsi" w:hint="default"/>
        <w:b/>
        <w:color w:val="002060"/>
        <w:sz w:val="20"/>
      </w:rPr>
    </w:lvl>
  </w:abstractNum>
  <w:abstractNum w:abstractNumId="40" w15:restartNumberingAfterBreak="0">
    <w:nsid w:val="6D5A63E3"/>
    <w:multiLevelType w:val="multilevel"/>
    <w:tmpl w:val="4D807D7E"/>
    <w:lvl w:ilvl="0">
      <w:start w:val="1"/>
      <w:numFmt w:val="decimal"/>
      <w:lvlText w:val="%1."/>
      <w:lvlJc w:val="left"/>
      <w:pPr>
        <w:ind w:left="720" w:hanging="360"/>
      </w:pPr>
      <w:rPr>
        <w:rFonts w:asciiTheme="majorHAnsi" w:hAnsiTheme="majorHAnsi" w:hint="default"/>
        <w:b/>
        <w:color w:val="002060"/>
        <w:sz w:val="20"/>
      </w:rPr>
    </w:lvl>
    <w:lvl w:ilvl="1">
      <w:start w:val="1"/>
      <w:numFmt w:val="decimal"/>
      <w:isLgl/>
      <w:lvlText w:val="%1.%2"/>
      <w:lvlJc w:val="left"/>
      <w:pPr>
        <w:ind w:left="720" w:hanging="360"/>
      </w:pPr>
      <w:rPr>
        <w:rFonts w:asciiTheme="majorHAnsi" w:hAnsiTheme="majorHAnsi" w:hint="default"/>
        <w:b/>
        <w:color w:val="002060"/>
        <w:sz w:val="20"/>
      </w:rPr>
    </w:lvl>
    <w:lvl w:ilvl="2">
      <w:start w:val="1"/>
      <w:numFmt w:val="decimal"/>
      <w:isLgl/>
      <w:lvlText w:val="%1.%2.%3"/>
      <w:lvlJc w:val="left"/>
      <w:pPr>
        <w:ind w:left="1080" w:hanging="720"/>
      </w:pPr>
      <w:rPr>
        <w:rFonts w:asciiTheme="majorHAnsi" w:hAnsiTheme="majorHAnsi" w:hint="default"/>
        <w:b/>
        <w:color w:val="002060"/>
        <w:sz w:val="20"/>
      </w:rPr>
    </w:lvl>
    <w:lvl w:ilvl="3">
      <w:start w:val="1"/>
      <w:numFmt w:val="decimal"/>
      <w:isLgl/>
      <w:lvlText w:val="%1.%2.%3.%4"/>
      <w:lvlJc w:val="left"/>
      <w:pPr>
        <w:ind w:left="1080" w:hanging="720"/>
      </w:pPr>
      <w:rPr>
        <w:rFonts w:asciiTheme="majorHAnsi" w:hAnsiTheme="majorHAnsi" w:hint="default"/>
        <w:b/>
        <w:color w:val="002060"/>
        <w:sz w:val="20"/>
      </w:rPr>
    </w:lvl>
    <w:lvl w:ilvl="4">
      <w:start w:val="1"/>
      <w:numFmt w:val="decimal"/>
      <w:isLgl/>
      <w:lvlText w:val="%1.%2.%3.%4.%5"/>
      <w:lvlJc w:val="left"/>
      <w:pPr>
        <w:ind w:left="1440" w:hanging="1080"/>
      </w:pPr>
      <w:rPr>
        <w:rFonts w:asciiTheme="majorHAnsi" w:hAnsiTheme="majorHAnsi" w:hint="default"/>
        <w:b/>
        <w:color w:val="002060"/>
        <w:sz w:val="20"/>
      </w:rPr>
    </w:lvl>
    <w:lvl w:ilvl="5">
      <w:start w:val="1"/>
      <w:numFmt w:val="decimal"/>
      <w:isLgl/>
      <w:lvlText w:val="%1.%2.%3.%4.%5.%6"/>
      <w:lvlJc w:val="left"/>
      <w:pPr>
        <w:ind w:left="1440" w:hanging="1080"/>
      </w:pPr>
      <w:rPr>
        <w:rFonts w:asciiTheme="majorHAnsi" w:hAnsiTheme="majorHAnsi" w:hint="default"/>
        <w:b/>
        <w:color w:val="002060"/>
        <w:sz w:val="20"/>
      </w:rPr>
    </w:lvl>
    <w:lvl w:ilvl="6">
      <w:start w:val="1"/>
      <w:numFmt w:val="decimal"/>
      <w:isLgl/>
      <w:lvlText w:val="%1.%2.%3.%4.%5.%6.%7"/>
      <w:lvlJc w:val="left"/>
      <w:pPr>
        <w:ind w:left="1800" w:hanging="1440"/>
      </w:pPr>
      <w:rPr>
        <w:rFonts w:asciiTheme="majorHAnsi" w:hAnsiTheme="majorHAnsi" w:hint="default"/>
        <w:b/>
        <w:color w:val="002060"/>
        <w:sz w:val="20"/>
      </w:rPr>
    </w:lvl>
    <w:lvl w:ilvl="7">
      <w:start w:val="1"/>
      <w:numFmt w:val="decimal"/>
      <w:isLgl/>
      <w:lvlText w:val="%1.%2.%3.%4.%5.%6.%7.%8"/>
      <w:lvlJc w:val="left"/>
      <w:pPr>
        <w:ind w:left="1800" w:hanging="1440"/>
      </w:pPr>
      <w:rPr>
        <w:rFonts w:asciiTheme="majorHAnsi" w:hAnsiTheme="majorHAnsi" w:hint="default"/>
        <w:b/>
        <w:color w:val="002060"/>
        <w:sz w:val="20"/>
      </w:rPr>
    </w:lvl>
    <w:lvl w:ilvl="8">
      <w:start w:val="1"/>
      <w:numFmt w:val="decimal"/>
      <w:isLgl/>
      <w:lvlText w:val="%1.%2.%3.%4.%5.%6.%7.%8.%9"/>
      <w:lvlJc w:val="left"/>
      <w:pPr>
        <w:ind w:left="2160" w:hanging="1800"/>
      </w:pPr>
      <w:rPr>
        <w:rFonts w:asciiTheme="majorHAnsi" w:hAnsiTheme="majorHAnsi" w:hint="default"/>
        <w:b/>
        <w:color w:val="002060"/>
        <w:sz w:val="20"/>
      </w:rPr>
    </w:lvl>
  </w:abstractNum>
  <w:abstractNum w:abstractNumId="41" w15:restartNumberingAfterBreak="0">
    <w:nsid w:val="6FAE36FF"/>
    <w:multiLevelType w:val="hybridMultilevel"/>
    <w:tmpl w:val="E4704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5E1916"/>
    <w:multiLevelType w:val="hybridMultilevel"/>
    <w:tmpl w:val="2934130C"/>
    <w:lvl w:ilvl="0" w:tplc="04090001">
      <w:start w:val="1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6F10E9"/>
    <w:multiLevelType w:val="hybridMultilevel"/>
    <w:tmpl w:val="E2FA19BE"/>
    <w:lvl w:ilvl="0" w:tplc="C8AE4AAA">
      <w:start w:val="1"/>
      <w:numFmt w:val="lowerLetter"/>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44" w15:restartNumberingAfterBreak="0">
    <w:nsid w:val="7FFE1288"/>
    <w:multiLevelType w:val="hybridMultilevel"/>
    <w:tmpl w:val="865CEF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44465722">
    <w:abstractNumId w:val="19"/>
  </w:num>
  <w:num w:numId="2" w16cid:durableId="472140669">
    <w:abstractNumId w:val="30"/>
  </w:num>
  <w:num w:numId="3" w16cid:durableId="1645160762">
    <w:abstractNumId w:val="44"/>
  </w:num>
  <w:num w:numId="4" w16cid:durableId="857891330">
    <w:abstractNumId w:val="17"/>
  </w:num>
  <w:num w:numId="5" w16cid:durableId="2039158915">
    <w:abstractNumId w:val="14"/>
  </w:num>
  <w:num w:numId="6" w16cid:durableId="1185628147">
    <w:abstractNumId w:val="0"/>
  </w:num>
  <w:num w:numId="7" w16cid:durableId="1728262299">
    <w:abstractNumId w:val="13"/>
  </w:num>
  <w:num w:numId="8" w16cid:durableId="1208254208">
    <w:abstractNumId w:val="20"/>
  </w:num>
  <w:num w:numId="9" w16cid:durableId="1377120432">
    <w:abstractNumId w:val="15"/>
  </w:num>
  <w:num w:numId="10" w16cid:durableId="66612011">
    <w:abstractNumId w:val="31"/>
  </w:num>
  <w:num w:numId="11" w16cid:durableId="17145718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151310">
    <w:abstractNumId w:val="27"/>
  </w:num>
  <w:num w:numId="13" w16cid:durableId="855390095">
    <w:abstractNumId w:val="5"/>
  </w:num>
  <w:num w:numId="14" w16cid:durableId="1075664725">
    <w:abstractNumId w:val="10"/>
  </w:num>
  <w:num w:numId="15" w16cid:durableId="1701393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3640653">
    <w:abstractNumId w:val="11"/>
  </w:num>
  <w:num w:numId="17" w16cid:durableId="1295985715">
    <w:abstractNumId w:val="29"/>
  </w:num>
  <w:num w:numId="18" w16cid:durableId="1466505561">
    <w:abstractNumId w:val="36"/>
  </w:num>
  <w:num w:numId="19" w16cid:durableId="1780252486">
    <w:abstractNumId w:val="37"/>
  </w:num>
  <w:num w:numId="20" w16cid:durableId="983583542">
    <w:abstractNumId w:val="35"/>
  </w:num>
  <w:num w:numId="21" w16cid:durableId="847983826">
    <w:abstractNumId w:val="33"/>
  </w:num>
  <w:num w:numId="22" w16cid:durableId="1193420067">
    <w:abstractNumId w:val="7"/>
  </w:num>
  <w:num w:numId="23" w16cid:durableId="1449161380">
    <w:abstractNumId w:val="18"/>
  </w:num>
  <w:num w:numId="24" w16cid:durableId="513032367">
    <w:abstractNumId w:val="4"/>
  </w:num>
  <w:num w:numId="25" w16cid:durableId="839854804">
    <w:abstractNumId w:val="9"/>
  </w:num>
  <w:num w:numId="26" w16cid:durableId="1348488282">
    <w:abstractNumId w:val="3"/>
  </w:num>
  <w:num w:numId="27" w16cid:durableId="1675835342">
    <w:abstractNumId w:val="43"/>
  </w:num>
  <w:num w:numId="28" w16cid:durableId="755789480">
    <w:abstractNumId w:val="24"/>
  </w:num>
  <w:num w:numId="29" w16cid:durableId="1036657378">
    <w:abstractNumId w:val="25"/>
  </w:num>
  <w:num w:numId="30" w16cid:durableId="1708093788">
    <w:abstractNumId w:val="1"/>
  </w:num>
  <w:num w:numId="31" w16cid:durableId="1794593294">
    <w:abstractNumId w:val="23"/>
  </w:num>
  <w:num w:numId="32" w16cid:durableId="1338728900">
    <w:abstractNumId w:val="21"/>
  </w:num>
  <w:num w:numId="33" w16cid:durableId="1225990213">
    <w:abstractNumId w:val="26"/>
  </w:num>
  <w:num w:numId="34" w16cid:durableId="707335494">
    <w:abstractNumId w:val="8"/>
  </w:num>
  <w:num w:numId="35" w16cid:durableId="1578709463">
    <w:abstractNumId w:val="28"/>
  </w:num>
  <w:num w:numId="36" w16cid:durableId="313531951">
    <w:abstractNumId w:val="40"/>
  </w:num>
  <w:num w:numId="37" w16cid:durableId="663817565">
    <w:abstractNumId w:val="12"/>
  </w:num>
  <w:num w:numId="38" w16cid:durableId="1780489972">
    <w:abstractNumId w:val="6"/>
  </w:num>
  <w:num w:numId="39" w16cid:durableId="1430199456">
    <w:abstractNumId w:val="34"/>
  </w:num>
  <w:num w:numId="40" w16cid:durableId="1739356811">
    <w:abstractNumId w:val="39"/>
  </w:num>
  <w:num w:numId="41" w16cid:durableId="224025431">
    <w:abstractNumId w:val="2"/>
  </w:num>
  <w:num w:numId="42" w16cid:durableId="442847284">
    <w:abstractNumId w:val="42"/>
  </w:num>
  <w:num w:numId="43" w16cid:durableId="1124884488">
    <w:abstractNumId w:val="38"/>
  </w:num>
  <w:num w:numId="44" w16cid:durableId="1348212206">
    <w:abstractNumId w:val="41"/>
  </w:num>
  <w:num w:numId="45" w16cid:durableId="636689166">
    <w:abstractNumId w:val="32"/>
  </w:num>
  <w:num w:numId="46" w16cid:durableId="588927651">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activeWritingStyle w:appName="MSWord" w:lang="pt-BR" w:vendorID="64" w:dllVersion="0"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US" w:vendorID="64" w:dllVersion="0" w:nlCheck="1" w:checkStyle="0"/>
  <w:activeWritingStyle w:appName="MSWord" w:lang="es-MX" w:vendorID="64" w:dllVersion="6" w:nlCheck="1" w:checkStyle="1"/>
  <w:activeWritingStyle w:appName="MSWord" w:lang="es-E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n-US" w:vendorID="64" w:dllVersion="6" w:nlCheck="1" w:checkStyle="1"/>
  <w:activeWritingStyle w:appName="MSWord" w:lang="en-GB"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6A8"/>
    <w:rsid w:val="0000285F"/>
    <w:rsid w:val="00003ABF"/>
    <w:rsid w:val="00003DAD"/>
    <w:rsid w:val="00007883"/>
    <w:rsid w:val="00010029"/>
    <w:rsid w:val="0001230F"/>
    <w:rsid w:val="00012D02"/>
    <w:rsid w:val="00014225"/>
    <w:rsid w:val="00016A19"/>
    <w:rsid w:val="00017F46"/>
    <w:rsid w:val="0002131D"/>
    <w:rsid w:val="00024356"/>
    <w:rsid w:val="000269AE"/>
    <w:rsid w:val="00034A13"/>
    <w:rsid w:val="000374D9"/>
    <w:rsid w:val="000433F3"/>
    <w:rsid w:val="00045A33"/>
    <w:rsid w:val="00045D34"/>
    <w:rsid w:val="00045ED3"/>
    <w:rsid w:val="0004661F"/>
    <w:rsid w:val="0004722E"/>
    <w:rsid w:val="0005076C"/>
    <w:rsid w:val="00053AA3"/>
    <w:rsid w:val="0005438F"/>
    <w:rsid w:val="00054A75"/>
    <w:rsid w:val="00054A83"/>
    <w:rsid w:val="0005616F"/>
    <w:rsid w:val="00056751"/>
    <w:rsid w:val="000576F9"/>
    <w:rsid w:val="00057C26"/>
    <w:rsid w:val="00060E92"/>
    <w:rsid w:val="0006327E"/>
    <w:rsid w:val="00063D9A"/>
    <w:rsid w:val="00064A5C"/>
    <w:rsid w:val="00066406"/>
    <w:rsid w:val="00066723"/>
    <w:rsid w:val="00066780"/>
    <w:rsid w:val="000668D4"/>
    <w:rsid w:val="000721D9"/>
    <w:rsid w:val="000738F6"/>
    <w:rsid w:val="00073B41"/>
    <w:rsid w:val="00074DD6"/>
    <w:rsid w:val="00077B1C"/>
    <w:rsid w:val="00081BC7"/>
    <w:rsid w:val="00082BB7"/>
    <w:rsid w:val="00085B4C"/>
    <w:rsid w:val="00086EFC"/>
    <w:rsid w:val="000878F2"/>
    <w:rsid w:val="00091C68"/>
    <w:rsid w:val="00092370"/>
    <w:rsid w:val="0009240E"/>
    <w:rsid w:val="00095316"/>
    <w:rsid w:val="000957A0"/>
    <w:rsid w:val="00096B7D"/>
    <w:rsid w:val="000972AD"/>
    <w:rsid w:val="000974D3"/>
    <w:rsid w:val="000A0B4E"/>
    <w:rsid w:val="000A0FFD"/>
    <w:rsid w:val="000A27F5"/>
    <w:rsid w:val="000A7459"/>
    <w:rsid w:val="000B0150"/>
    <w:rsid w:val="000B17B4"/>
    <w:rsid w:val="000B1C9F"/>
    <w:rsid w:val="000B32D8"/>
    <w:rsid w:val="000B37EA"/>
    <w:rsid w:val="000B3E2B"/>
    <w:rsid w:val="000B4C37"/>
    <w:rsid w:val="000B6261"/>
    <w:rsid w:val="000B6E5C"/>
    <w:rsid w:val="000C06FC"/>
    <w:rsid w:val="000C0BB5"/>
    <w:rsid w:val="000C230D"/>
    <w:rsid w:val="000C28A8"/>
    <w:rsid w:val="000C3A21"/>
    <w:rsid w:val="000C44BC"/>
    <w:rsid w:val="000C456B"/>
    <w:rsid w:val="000C4AE7"/>
    <w:rsid w:val="000C68AC"/>
    <w:rsid w:val="000C7478"/>
    <w:rsid w:val="000D0FAC"/>
    <w:rsid w:val="000D2BA7"/>
    <w:rsid w:val="000D346C"/>
    <w:rsid w:val="000D628F"/>
    <w:rsid w:val="000D6FC5"/>
    <w:rsid w:val="000D7DB4"/>
    <w:rsid w:val="000E1ADC"/>
    <w:rsid w:val="000E39BB"/>
    <w:rsid w:val="000E3A30"/>
    <w:rsid w:val="000E4F06"/>
    <w:rsid w:val="000E79E5"/>
    <w:rsid w:val="000F014D"/>
    <w:rsid w:val="000F0EE8"/>
    <w:rsid w:val="000F46C3"/>
    <w:rsid w:val="0010087E"/>
    <w:rsid w:val="00100C27"/>
    <w:rsid w:val="001011F0"/>
    <w:rsid w:val="0010153E"/>
    <w:rsid w:val="0010171F"/>
    <w:rsid w:val="00101E84"/>
    <w:rsid w:val="00113FF0"/>
    <w:rsid w:val="00116629"/>
    <w:rsid w:val="00117489"/>
    <w:rsid w:val="00122625"/>
    <w:rsid w:val="00125323"/>
    <w:rsid w:val="00125B27"/>
    <w:rsid w:val="00127402"/>
    <w:rsid w:val="001307FE"/>
    <w:rsid w:val="00131A1B"/>
    <w:rsid w:val="001321C3"/>
    <w:rsid w:val="001323B7"/>
    <w:rsid w:val="00133B9F"/>
    <w:rsid w:val="00134F81"/>
    <w:rsid w:val="001358CE"/>
    <w:rsid w:val="00136384"/>
    <w:rsid w:val="00136B91"/>
    <w:rsid w:val="00136E99"/>
    <w:rsid w:val="00137448"/>
    <w:rsid w:val="00137EEB"/>
    <w:rsid w:val="001425D8"/>
    <w:rsid w:val="00143225"/>
    <w:rsid w:val="0015169F"/>
    <w:rsid w:val="0015528C"/>
    <w:rsid w:val="00155718"/>
    <w:rsid w:val="00155A67"/>
    <w:rsid w:val="00157100"/>
    <w:rsid w:val="00157601"/>
    <w:rsid w:val="00160285"/>
    <w:rsid w:val="00160317"/>
    <w:rsid w:val="0016061D"/>
    <w:rsid w:val="001625DB"/>
    <w:rsid w:val="00163DCA"/>
    <w:rsid w:val="001662FE"/>
    <w:rsid w:val="0016777B"/>
    <w:rsid w:val="00167B64"/>
    <w:rsid w:val="00171FBF"/>
    <w:rsid w:val="001736F3"/>
    <w:rsid w:val="00173F16"/>
    <w:rsid w:val="00174DF4"/>
    <w:rsid w:val="0017572E"/>
    <w:rsid w:val="001770E3"/>
    <w:rsid w:val="00185EAA"/>
    <w:rsid w:val="00186449"/>
    <w:rsid w:val="001871D6"/>
    <w:rsid w:val="00187566"/>
    <w:rsid w:val="0019255A"/>
    <w:rsid w:val="00192776"/>
    <w:rsid w:val="00192802"/>
    <w:rsid w:val="00192E86"/>
    <w:rsid w:val="001952C6"/>
    <w:rsid w:val="0019651B"/>
    <w:rsid w:val="001974DC"/>
    <w:rsid w:val="001A367A"/>
    <w:rsid w:val="001A3B8B"/>
    <w:rsid w:val="001A4532"/>
    <w:rsid w:val="001A48F6"/>
    <w:rsid w:val="001A74C9"/>
    <w:rsid w:val="001B203A"/>
    <w:rsid w:val="001B63BA"/>
    <w:rsid w:val="001B7AA6"/>
    <w:rsid w:val="001C39C1"/>
    <w:rsid w:val="001C3DB1"/>
    <w:rsid w:val="001D033C"/>
    <w:rsid w:val="001D090B"/>
    <w:rsid w:val="001D17FE"/>
    <w:rsid w:val="001D25DA"/>
    <w:rsid w:val="001D5941"/>
    <w:rsid w:val="001D7313"/>
    <w:rsid w:val="001E00A1"/>
    <w:rsid w:val="001E0B42"/>
    <w:rsid w:val="001E3867"/>
    <w:rsid w:val="001E5C5B"/>
    <w:rsid w:val="001F251F"/>
    <w:rsid w:val="001F34E4"/>
    <w:rsid w:val="001F3BF0"/>
    <w:rsid w:val="001F4485"/>
    <w:rsid w:val="001F59A0"/>
    <w:rsid w:val="001F6D4F"/>
    <w:rsid w:val="00200346"/>
    <w:rsid w:val="00205D9E"/>
    <w:rsid w:val="00207DE2"/>
    <w:rsid w:val="00212D0B"/>
    <w:rsid w:val="002151DF"/>
    <w:rsid w:val="00215450"/>
    <w:rsid w:val="00220838"/>
    <w:rsid w:val="002214BA"/>
    <w:rsid w:val="00223893"/>
    <w:rsid w:val="00223B1E"/>
    <w:rsid w:val="00224CDF"/>
    <w:rsid w:val="00224D1B"/>
    <w:rsid w:val="00226395"/>
    <w:rsid w:val="00226AEE"/>
    <w:rsid w:val="0023362C"/>
    <w:rsid w:val="002337B9"/>
    <w:rsid w:val="0023697B"/>
    <w:rsid w:val="00236DDA"/>
    <w:rsid w:val="00237534"/>
    <w:rsid w:val="00244C20"/>
    <w:rsid w:val="0024597D"/>
    <w:rsid w:val="00246CCB"/>
    <w:rsid w:val="00250877"/>
    <w:rsid w:val="00251766"/>
    <w:rsid w:val="00251CB0"/>
    <w:rsid w:val="002527A9"/>
    <w:rsid w:val="00253F6D"/>
    <w:rsid w:val="00256A09"/>
    <w:rsid w:val="00260293"/>
    <w:rsid w:val="00261C40"/>
    <w:rsid w:val="00266A33"/>
    <w:rsid w:val="00266FBF"/>
    <w:rsid w:val="00267DC3"/>
    <w:rsid w:val="0027091C"/>
    <w:rsid w:val="00270945"/>
    <w:rsid w:val="002715D4"/>
    <w:rsid w:val="00273D34"/>
    <w:rsid w:val="00276129"/>
    <w:rsid w:val="0028112C"/>
    <w:rsid w:val="002815B2"/>
    <w:rsid w:val="00284CBD"/>
    <w:rsid w:val="00286DAD"/>
    <w:rsid w:val="00287919"/>
    <w:rsid w:val="00290C9C"/>
    <w:rsid w:val="00291115"/>
    <w:rsid w:val="00291D6E"/>
    <w:rsid w:val="00292B21"/>
    <w:rsid w:val="00293464"/>
    <w:rsid w:val="00295438"/>
    <w:rsid w:val="00297B9C"/>
    <w:rsid w:val="00297FB1"/>
    <w:rsid w:val="002A0A32"/>
    <w:rsid w:val="002A0D5D"/>
    <w:rsid w:val="002A2128"/>
    <w:rsid w:val="002B04EA"/>
    <w:rsid w:val="002B101F"/>
    <w:rsid w:val="002B194F"/>
    <w:rsid w:val="002B2E60"/>
    <w:rsid w:val="002B493A"/>
    <w:rsid w:val="002B5DF6"/>
    <w:rsid w:val="002B7142"/>
    <w:rsid w:val="002C081B"/>
    <w:rsid w:val="002C1100"/>
    <w:rsid w:val="002C16FA"/>
    <w:rsid w:val="002C27D0"/>
    <w:rsid w:val="002C2F01"/>
    <w:rsid w:val="002C48B0"/>
    <w:rsid w:val="002C6B42"/>
    <w:rsid w:val="002C7F8E"/>
    <w:rsid w:val="002D0D12"/>
    <w:rsid w:val="002D17A4"/>
    <w:rsid w:val="002D1E7E"/>
    <w:rsid w:val="002D585F"/>
    <w:rsid w:val="002D6945"/>
    <w:rsid w:val="002E1E53"/>
    <w:rsid w:val="002E254A"/>
    <w:rsid w:val="002E27A6"/>
    <w:rsid w:val="002E2826"/>
    <w:rsid w:val="002E4774"/>
    <w:rsid w:val="002F14F4"/>
    <w:rsid w:val="002F1543"/>
    <w:rsid w:val="002F2619"/>
    <w:rsid w:val="002F2BF8"/>
    <w:rsid w:val="00300FF6"/>
    <w:rsid w:val="003022CF"/>
    <w:rsid w:val="00302A40"/>
    <w:rsid w:val="003041FA"/>
    <w:rsid w:val="00304278"/>
    <w:rsid w:val="0030452B"/>
    <w:rsid w:val="0030655E"/>
    <w:rsid w:val="003071F0"/>
    <w:rsid w:val="00311788"/>
    <w:rsid w:val="003134C5"/>
    <w:rsid w:val="00313D4E"/>
    <w:rsid w:val="00314C42"/>
    <w:rsid w:val="0031669C"/>
    <w:rsid w:val="00316E35"/>
    <w:rsid w:val="00317091"/>
    <w:rsid w:val="0031762C"/>
    <w:rsid w:val="00317B2C"/>
    <w:rsid w:val="00321C74"/>
    <w:rsid w:val="00322C92"/>
    <w:rsid w:val="00322F6F"/>
    <w:rsid w:val="0032490F"/>
    <w:rsid w:val="003256A4"/>
    <w:rsid w:val="00325B7F"/>
    <w:rsid w:val="0032728A"/>
    <w:rsid w:val="0032791E"/>
    <w:rsid w:val="0033034A"/>
    <w:rsid w:val="0033185B"/>
    <w:rsid w:val="0033219D"/>
    <w:rsid w:val="0033408E"/>
    <w:rsid w:val="0033608E"/>
    <w:rsid w:val="003360E1"/>
    <w:rsid w:val="00337B0D"/>
    <w:rsid w:val="00342A47"/>
    <w:rsid w:val="00344A5C"/>
    <w:rsid w:val="00344B79"/>
    <w:rsid w:val="003450E0"/>
    <w:rsid w:val="00346D5E"/>
    <w:rsid w:val="00347B45"/>
    <w:rsid w:val="00351731"/>
    <w:rsid w:val="0035253F"/>
    <w:rsid w:val="003543C9"/>
    <w:rsid w:val="003563CC"/>
    <w:rsid w:val="003570D8"/>
    <w:rsid w:val="00360392"/>
    <w:rsid w:val="00363915"/>
    <w:rsid w:val="003640C4"/>
    <w:rsid w:val="0036574E"/>
    <w:rsid w:val="00366D33"/>
    <w:rsid w:val="00367148"/>
    <w:rsid w:val="0036715D"/>
    <w:rsid w:val="0036719C"/>
    <w:rsid w:val="00367790"/>
    <w:rsid w:val="003677CA"/>
    <w:rsid w:val="00370D38"/>
    <w:rsid w:val="00371E17"/>
    <w:rsid w:val="00372BA3"/>
    <w:rsid w:val="00372C7A"/>
    <w:rsid w:val="00376822"/>
    <w:rsid w:val="00380780"/>
    <w:rsid w:val="00380AC8"/>
    <w:rsid w:val="003827BB"/>
    <w:rsid w:val="00382B33"/>
    <w:rsid w:val="00383F3A"/>
    <w:rsid w:val="00390091"/>
    <w:rsid w:val="0039042E"/>
    <w:rsid w:val="00394491"/>
    <w:rsid w:val="0039739E"/>
    <w:rsid w:val="003A0A9A"/>
    <w:rsid w:val="003A0AD4"/>
    <w:rsid w:val="003A0E9C"/>
    <w:rsid w:val="003A4445"/>
    <w:rsid w:val="003B06C6"/>
    <w:rsid w:val="003B1D7B"/>
    <w:rsid w:val="003B3D0D"/>
    <w:rsid w:val="003B6874"/>
    <w:rsid w:val="003B6E75"/>
    <w:rsid w:val="003B7823"/>
    <w:rsid w:val="003C249D"/>
    <w:rsid w:val="003C55EB"/>
    <w:rsid w:val="003C6484"/>
    <w:rsid w:val="003D06A8"/>
    <w:rsid w:val="003D0FC5"/>
    <w:rsid w:val="003D231F"/>
    <w:rsid w:val="003D3607"/>
    <w:rsid w:val="003D3F16"/>
    <w:rsid w:val="003D65E7"/>
    <w:rsid w:val="003D7FFA"/>
    <w:rsid w:val="003E17C7"/>
    <w:rsid w:val="003E4B1B"/>
    <w:rsid w:val="003F2364"/>
    <w:rsid w:val="003F24E4"/>
    <w:rsid w:val="003F2BA8"/>
    <w:rsid w:val="003F3278"/>
    <w:rsid w:val="003F4F43"/>
    <w:rsid w:val="004014A2"/>
    <w:rsid w:val="004022F2"/>
    <w:rsid w:val="0040236B"/>
    <w:rsid w:val="00402E16"/>
    <w:rsid w:val="00402F7C"/>
    <w:rsid w:val="004040D3"/>
    <w:rsid w:val="004047FC"/>
    <w:rsid w:val="004066B4"/>
    <w:rsid w:val="0041102A"/>
    <w:rsid w:val="00412E1B"/>
    <w:rsid w:val="004138A9"/>
    <w:rsid w:val="0041395D"/>
    <w:rsid w:val="00414C35"/>
    <w:rsid w:val="00415030"/>
    <w:rsid w:val="0041526D"/>
    <w:rsid w:val="0042328A"/>
    <w:rsid w:val="00423CB9"/>
    <w:rsid w:val="00423E67"/>
    <w:rsid w:val="00424E13"/>
    <w:rsid w:val="00427877"/>
    <w:rsid w:val="00433394"/>
    <w:rsid w:val="0043538F"/>
    <w:rsid w:val="00436356"/>
    <w:rsid w:val="0043676A"/>
    <w:rsid w:val="00440761"/>
    <w:rsid w:val="00444E5B"/>
    <w:rsid w:val="00445045"/>
    <w:rsid w:val="004524E6"/>
    <w:rsid w:val="004547E5"/>
    <w:rsid w:val="00454FF1"/>
    <w:rsid w:val="00457069"/>
    <w:rsid w:val="0045707F"/>
    <w:rsid w:val="004600F9"/>
    <w:rsid w:val="00460693"/>
    <w:rsid w:val="00460779"/>
    <w:rsid w:val="00463961"/>
    <w:rsid w:val="00465144"/>
    <w:rsid w:val="004675F3"/>
    <w:rsid w:val="00472DAA"/>
    <w:rsid w:val="00473808"/>
    <w:rsid w:val="00473B11"/>
    <w:rsid w:val="00474117"/>
    <w:rsid w:val="00474245"/>
    <w:rsid w:val="0047624C"/>
    <w:rsid w:val="00480A7A"/>
    <w:rsid w:val="00485313"/>
    <w:rsid w:val="00485537"/>
    <w:rsid w:val="00485C8A"/>
    <w:rsid w:val="00486E26"/>
    <w:rsid w:val="00487259"/>
    <w:rsid w:val="0049098B"/>
    <w:rsid w:val="00491E33"/>
    <w:rsid w:val="00492C69"/>
    <w:rsid w:val="004942E2"/>
    <w:rsid w:val="00495317"/>
    <w:rsid w:val="00496F3E"/>
    <w:rsid w:val="004A1ABE"/>
    <w:rsid w:val="004A1E33"/>
    <w:rsid w:val="004A1FF7"/>
    <w:rsid w:val="004A3CE3"/>
    <w:rsid w:val="004A4E04"/>
    <w:rsid w:val="004A7B29"/>
    <w:rsid w:val="004B01EB"/>
    <w:rsid w:val="004B0F56"/>
    <w:rsid w:val="004B167B"/>
    <w:rsid w:val="004B2C02"/>
    <w:rsid w:val="004B2DBD"/>
    <w:rsid w:val="004B2FE1"/>
    <w:rsid w:val="004B42CD"/>
    <w:rsid w:val="004B4604"/>
    <w:rsid w:val="004B6944"/>
    <w:rsid w:val="004B6C50"/>
    <w:rsid w:val="004B7CC1"/>
    <w:rsid w:val="004C15AA"/>
    <w:rsid w:val="004C339E"/>
    <w:rsid w:val="004C5DD4"/>
    <w:rsid w:val="004C6941"/>
    <w:rsid w:val="004C76A8"/>
    <w:rsid w:val="004D06E0"/>
    <w:rsid w:val="004D1E98"/>
    <w:rsid w:val="004D2060"/>
    <w:rsid w:val="004D2232"/>
    <w:rsid w:val="004D2DDD"/>
    <w:rsid w:val="004D4264"/>
    <w:rsid w:val="004D5555"/>
    <w:rsid w:val="004D62B0"/>
    <w:rsid w:val="004D69C4"/>
    <w:rsid w:val="004D6F87"/>
    <w:rsid w:val="004D7223"/>
    <w:rsid w:val="004E2CC4"/>
    <w:rsid w:val="004E6E87"/>
    <w:rsid w:val="004F086E"/>
    <w:rsid w:val="004F192A"/>
    <w:rsid w:val="004F5B81"/>
    <w:rsid w:val="004F62B6"/>
    <w:rsid w:val="004F716C"/>
    <w:rsid w:val="004F7C55"/>
    <w:rsid w:val="00500AAD"/>
    <w:rsid w:val="00501EBC"/>
    <w:rsid w:val="00502097"/>
    <w:rsid w:val="005032E3"/>
    <w:rsid w:val="00506987"/>
    <w:rsid w:val="0050728D"/>
    <w:rsid w:val="00510F78"/>
    <w:rsid w:val="00512679"/>
    <w:rsid w:val="00513682"/>
    <w:rsid w:val="0051600D"/>
    <w:rsid w:val="00517221"/>
    <w:rsid w:val="005174FA"/>
    <w:rsid w:val="00517F71"/>
    <w:rsid w:val="005201E8"/>
    <w:rsid w:val="005205E1"/>
    <w:rsid w:val="00521586"/>
    <w:rsid w:val="005227C2"/>
    <w:rsid w:val="0052580D"/>
    <w:rsid w:val="0052682A"/>
    <w:rsid w:val="00530509"/>
    <w:rsid w:val="00531981"/>
    <w:rsid w:val="005321B7"/>
    <w:rsid w:val="00534203"/>
    <w:rsid w:val="00534BAB"/>
    <w:rsid w:val="00535987"/>
    <w:rsid w:val="0053623C"/>
    <w:rsid w:val="005379EF"/>
    <w:rsid w:val="00540C83"/>
    <w:rsid w:val="00543777"/>
    <w:rsid w:val="005456E3"/>
    <w:rsid w:val="00550C43"/>
    <w:rsid w:val="0055530D"/>
    <w:rsid w:val="0055568E"/>
    <w:rsid w:val="005563A1"/>
    <w:rsid w:val="005564EF"/>
    <w:rsid w:val="00556FA9"/>
    <w:rsid w:val="00557217"/>
    <w:rsid w:val="00560755"/>
    <w:rsid w:val="00562946"/>
    <w:rsid w:val="00564B72"/>
    <w:rsid w:val="00564EC8"/>
    <w:rsid w:val="005655D4"/>
    <w:rsid w:val="005663A3"/>
    <w:rsid w:val="0056701A"/>
    <w:rsid w:val="005672DA"/>
    <w:rsid w:val="005676E9"/>
    <w:rsid w:val="00571BDE"/>
    <w:rsid w:val="005729AA"/>
    <w:rsid w:val="00572E90"/>
    <w:rsid w:val="00576501"/>
    <w:rsid w:val="00576974"/>
    <w:rsid w:val="00581100"/>
    <w:rsid w:val="00582217"/>
    <w:rsid w:val="00586C8E"/>
    <w:rsid w:val="0059106E"/>
    <w:rsid w:val="00591DBB"/>
    <w:rsid w:val="00595499"/>
    <w:rsid w:val="00596C68"/>
    <w:rsid w:val="00596FF8"/>
    <w:rsid w:val="005970B6"/>
    <w:rsid w:val="005A1758"/>
    <w:rsid w:val="005A39F8"/>
    <w:rsid w:val="005A4E37"/>
    <w:rsid w:val="005A69F1"/>
    <w:rsid w:val="005B00B0"/>
    <w:rsid w:val="005B560E"/>
    <w:rsid w:val="005B61B5"/>
    <w:rsid w:val="005B7EFC"/>
    <w:rsid w:val="005B7EFD"/>
    <w:rsid w:val="005C0635"/>
    <w:rsid w:val="005C1E7E"/>
    <w:rsid w:val="005C3F54"/>
    <w:rsid w:val="005C46EA"/>
    <w:rsid w:val="005C4D57"/>
    <w:rsid w:val="005D08CB"/>
    <w:rsid w:val="005D1E38"/>
    <w:rsid w:val="005D21FA"/>
    <w:rsid w:val="005D2E80"/>
    <w:rsid w:val="005D36EA"/>
    <w:rsid w:val="005D3CD1"/>
    <w:rsid w:val="005D527F"/>
    <w:rsid w:val="005D663C"/>
    <w:rsid w:val="005E1B11"/>
    <w:rsid w:val="005E2568"/>
    <w:rsid w:val="005E4275"/>
    <w:rsid w:val="005E4CC7"/>
    <w:rsid w:val="005E56BE"/>
    <w:rsid w:val="005F015E"/>
    <w:rsid w:val="005F1E35"/>
    <w:rsid w:val="005F2D2F"/>
    <w:rsid w:val="005F307B"/>
    <w:rsid w:val="005F36E3"/>
    <w:rsid w:val="005F4DD8"/>
    <w:rsid w:val="00602848"/>
    <w:rsid w:val="00603A16"/>
    <w:rsid w:val="006064A5"/>
    <w:rsid w:val="0061088A"/>
    <w:rsid w:val="00612F1F"/>
    <w:rsid w:val="006132CA"/>
    <w:rsid w:val="00614302"/>
    <w:rsid w:val="00614FC6"/>
    <w:rsid w:val="006151A7"/>
    <w:rsid w:val="00616A93"/>
    <w:rsid w:val="00622831"/>
    <w:rsid w:val="00625608"/>
    <w:rsid w:val="00627BE2"/>
    <w:rsid w:val="006327CF"/>
    <w:rsid w:val="006332E7"/>
    <w:rsid w:val="00633349"/>
    <w:rsid w:val="0063396A"/>
    <w:rsid w:val="0063441E"/>
    <w:rsid w:val="006401DE"/>
    <w:rsid w:val="00640236"/>
    <w:rsid w:val="00642F84"/>
    <w:rsid w:val="00645562"/>
    <w:rsid w:val="00645790"/>
    <w:rsid w:val="006509B2"/>
    <w:rsid w:val="00651DFF"/>
    <w:rsid w:val="006531DB"/>
    <w:rsid w:val="00653EB9"/>
    <w:rsid w:val="0065415B"/>
    <w:rsid w:val="006544ED"/>
    <w:rsid w:val="006546A6"/>
    <w:rsid w:val="0065525A"/>
    <w:rsid w:val="0065730C"/>
    <w:rsid w:val="00657661"/>
    <w:rsid w:val="00657D47"/>
    <w:rsid w:val="00660653"/>
    <w:rsid w:val="00660A30"/>
    <w:rsid w:val="00661673"/>
    <w:rsid w:val="00663489"/>
    <w:rsid w:val="00664090"/>
    <w:rsid w:val="0066524A"/>
    <w:rsid w:val="006654B2"/>
    <w:rsid w:val="00666E93"/>
    <w:rsid w:val="00667DA4"/>
    <w:rsid w:val="00667EB6"/>
    <w:rsid w:val="00670922"/>
    <w:rsid w:val="00671C9B"/>
    <w:rsid w:val="00672A3A"/>
    <w:rsid w:val="00673195"/>
    <w:rsid w:val="0067345F"/>
    <w:rsid w:val="00673759"/>
    <w:rsid w:val="006750E1"/>
    <w:rsid w:val="0067637E"/>
    <w:rsid w:val="00676906"/>
    <w:rsid w:val="00677C12"/>
    <w:rsid w:val="0068024E"/>
    <w:rsid w:val="006807E4"/>
    <w:rsid w:val="00680874"/>
    <w:rsid w:val="006828A7"/>
    <w:rsid w:val="00682D89"/>
    <w:rsid w:val="00683701"/>
    <w:rsid w:val="00687FDE"/>
    <w:rsid w:val="00690424"/>
    <w:rsid w:val="00690A70"/>
    <w:rsid w:val="00691BA1"/>
    <w:rsid w:val="00691FCE"/>
    <w:rsid w:val="006920EA"/>
    <w:rsid w:val="00692FC2"/>
    <w:rsid w:val="006937A2"/>
    <w:rsid w:val="006A2109"/>
    <w:rsid w:val="006A62CF"/>
    <w:rsid w:val="006A7584"/>
    <w:rsid w:val="006B0DAC"/>
    <w:rsid w:val="006B1F65"/>
    <w:rsid w:val="006B471B"/>
    <w:rsid w:val="006B49AB"/>
    <w:rsid w:val="006B6136"/>
    <w:rsid w:val="006B68DE"/>
    <w:rsid w:val="006B73BD"/>
    <w:rsid w:val="006B7A37"/>
    <w:rsid w:val="006C348C"/>
    <w:rsid w:val="006C3E4D"/>
    <w:rsid w:val="006C4D9B"/>
    <w:rsid w:val="006C52CB"/>
    <w:rsid w:val="006C6094"/>
    <w:rsid w:val="006C739E"/>
    <w:rsid w:val="006D00A9"/>
    <w:rsid w:val="006D0869"/>
    <w:rsid w:val="006D0EC5"/>
    <w:rsid w:val="006D2837"/>
    <w:rsid w:val="006D31B7"/>
    <w:rsid w:val="006D3E1D"/>
    <w:rsid w:val="006D4CCD"/>
    <w:rsid w:val="006D521E"/>
    <w:rsid w:val="006D571F"/>
    <w:rsid w:val="006E0BE4"/>
    <w:rsid w:val="006E2373"/>
    <w:rsid w:val="006E593D"/>
    <w:rsid w:val="006E6485"/>
    <w:rsid w:val="006E6818"/>
    <w:rsid w:val="006E7366"/>
    <w:rsid w:val="006E7826"/>
    <w:rsid w:val="006F359D"/>
    <w:rsid w:val="006F3820"/>
    <w:rsid w:val="006F3878"/>
    <w:rsid w:val="006F4D73"/>
    <w:rsid w:val="006F531A"/>
    <w:rsid w:val="006F5875"/>
    <w:rsid w:val="006F64DB"/>
    <w:rsid w:val="00701CAB"/>
    <w:rsid w:val="00702C64"/>
    <w:rsid w:val="00706F2C"/>
    <w:rsid w:val="0070733C"/>
    <w:rsid w:val="00707546"/>
    <w:rsid w:val="007108EF"/>
    <w:rsid w:val="00711B14"/>
    <w:rsid w:val="007120FF"/>
    <w:rsid w:val="00712E99"/>
    <w:rsid w:val="007143E9"/>
    <w:rsid w:val="0071683C"/>
    <w:rsid w:val="00717E80"/>
    <w:rsid w:val="00717EE9"/>
    <w:rsid w:val="0072096B"/>
    <w:rsid w:val="00720FB9"/>
    <w:rsid w:val="00722669"/>
    <w:rsid w:val="00725616"/>
    <w:rsid w:val="00726030"/>
    <w:rsid w:val="00726F7C"/>
    <w:rsid w:val="00731214"/>
    <w:rsid w:val="00731AA8"/>
    <w:rsid w:val="007327FF"/>
    <w:rsid w:val="007337BD"/>
    <w:rsid w:val="007356FE"/>
    <w:rsid w:val="00735A8F"/>
    <w:rsid w:val="00735FD7"/>
    <w:rsid w:val="00736C53"/>
    <w:rsid w:val="00737704"/>
    <w:rsid w:val="00740686"/>
    <w:rsid w:val="00741761"/>
    <w:rsid w:val="00741BA3"/>
    <w:rsid w:val="007423B6"/>
    <w:rsid w:val="007426CC"/>
    <w:rsid w:val="007479C6"/>
    <w:rsid w:val="00753479"/>
    <w:rsid w:val="00756813"/>
    <w:rsid w:val="007600DC"/>
    <w:rsid w:val="007602F6"/>
    <w:rsid w:val="0076052B"/>
    <w:rsid w:val="007652AE"/>
    <w:rsid w:val="00765A91"/>
    <w:rsid w:val="007677BC"/>
    <w:rsid w:val="00771256"/>
    <w:rsid w:val="00774DA1"/>
    <w:rsid w:val="00776549"/>
    <w:rsid w:val="00780005"/>
    <w:rsid w:val="00781B69"/>
    <w:rsid w:val="007845A9"/>
    <w:rsid w:val="007850EC"/>
    <w:rsid w:val="00785BEE"/>
    <w:rsid w:val="00787454"/>
    <w:rsid w:val="007912A2"/>
    <w:rsid w:val="00791BBB"/>
    <w:rsid w:val="00794102"/>
    <w:rsid w:val="00794FD5"/>
    <w:rsid w:val="007959D1"/>
    <w:rsid w:val="00796C86"/>
    <w:rsid w:val="007A38EB"/>
    <w:rsid w:val="007A48B9"/>
    <w:rsid w:val="007A612C"/>
    <w:rsid w:val="007A7053"/>
    <w:rsid w:val="007B0475"/>
    <w:rsid w:val="007B1949"/>
    <w:rsid w:val="007B2003"/>
    <w:rsid w:val="007B4824"/>
    <w:rsid w:val="007B4DC5"/>
    <w:rsid w:val="007B52A5"/>
    <w:rsid w:val="007B53AD"/>
    <w:rsid w:val="007B57E2"/>
    <w:rsid w:val="007B5A9E"/>
    <w:rsid w:val="007B64CF"/>
    <w:rsid w:val="007B673A"/>
    <w:rsid w:val="007B7958"/>
    <w:rsid w:val="007C00EC"/>
    <w:rsid w:val="007C3A04"/>
    <w:rsid w:val="007C7B09"/>
    <w:rsid w:val="007D12C2"/>
    <w:rsid w:val="007D1AAB"/>
    <w:rsid w:val="007D2EE4"/>
    <w:rsid w:val="007D5348"/>
    <w:rsid w:val="007D595B"/>
    <w:rsid w:val="007D6755"/>
    <w:rsid w:val="007D70D9"/>
    <w:rsid w:val="007E0CCF"/>
    <w:rsid w:val="007E12A5"/>
    <w:rsid w:val="007E1B37"/>
    <w:rsid w:val="007E2BEA"/>
    <w:rsid w:val="007E3570"/>
    <w:rsid w:val="007E47ED"/>
    <w:rsid w:val="007E4B25"/>
    <w:rsid w:val="007F2E2C"/>
    <w:rsid w:val="007F3465"/>
    <w:rsid w:val="007F3512"/>
    <w:rsid w:val="007F38AB"/>
    <w:rsid w:val="007F42F2"/>
    <w:rsid w:val="007F6327"/>
    <w:rsid w:val="008016FC"/>
    <w:rsid w:val="00801B52"/>
    <w:rsid w:val="0080388D"/>
    <w:rsid w:val="00803A7D"/>
    <w:rsid w:val="00803FF6"/>
    <w:rsid w:val="00804C02"/>
    <w:rsid w:val="008056F7"/>
    <w:rsid w:val="00806059"/>
    <w:rsid w:val="008067F7"/>
    <w:rsid w:val="00806F8A"/>
    <w:rsid w:val="00810262"/>
    <w:rsid w:val="00811318"/>
    <w:rsid w:val="0081217D"/>
    <w:rsid w:val="008125D0"/>
    <w:rsid w:val="008142E8"/>
    <w:rsid w:val="008150B0"/>
    <w:rsid w:val="0081572C"/>
    <w:rsid w:val="00816094"/>
    <w:rsid w:val="00821D7F"/>
    <w:rsid w:val="008220B5"/>
    <w:rsid w:val="008223F8"/>
    <w:rsid w:val="00822654"/>
    <w:rsid w:val="00823EAD"/>
    <w:rsid w:val="00824333"/>
    <w:rsid w:val="0082504E"/>
    <w:rsid w:val="00827229"/>
    <w:rsid w:val="00827A37"/>
    <w:rsid w:val="00830453"/>
    <w:rsid w:val="00831565"/>
    <w:rsid w:val="00831FB2"/>
    <w:rsid w:val="00833374"/>
    <w:rsid w:val="00833441"/>
    <w:rsid w:val="00833F16"/>
    <w:rsid w:val="008342D8"/>
    <w:rsid w:val="0083525C"/>
    <w:rsid w:val="008357C4"/>
    <w:rsid w:val="008418BE"/>
    <w:rsid w:val="00841A11"/>
    <w:rsid w:val="00841ABB"/>
    <w:rsid w:val="008420E1"/>
    <w:rsid w:val="00842C8F"/>
    <w:rsid w:val="008437A3"/>
    <w:rsid w:val="00844F45"/>
    <w:rsid w:val="0084657A"/>
    <w:rsid w:val="00846BBA"/>
    <w:rsid w:val="00846DF5"/>
    <w:rsid w:val="00847A39"/>
    <w:rsid w:val="00850C65"/>
    <w:rsid w:val="008522B2"/>
    <w:rsid w:val="0085317B"/>
    <w:rsid w:val="00853D6E"/>
    <w:rsid w:val="008555A6"/>
    <w:rsid w:val="008567B5"/>
    <w:rsid w:val="00856B6B"/>
    <w:rsid w:val="00856E67"/>
    <w:rsid w:val="00860D0D"/>
    <w:rsid w:val="008613BA"/>
    <w:rsid w:val="0086281C"/>
    <w:rsid w:val="008637E0"/>
    <w:rsid w:val="00865AD6"/>
    <w:rsid w:val="00867E25"/>
    <w:rsid w:val="008703F9"/>
    <w:rsid w:val="0087040A"/>
    <w:rsid w:val="00873D7E"/>
    <w:rsid w:val="00874D2D"/>
    <w:rsid w:val="0087746B"/>
    <w:rsid w:val="008846E9"/>
    <w:rsid w:val="0088542E"/>
    <w:rsid w:val="008856F4"/>
    <w:rsid w:val="00890DA2"/>
    <w:rsid w:val="0089140D"/>
    <w:rsid w:val="00895055"/>
    <w:rsid w:val="0089566A"/>
    <w:rsid w:val="00895FD0"/>
    <w:rsid w:val="0089647C"/>
    <w:rsid w:val="00897C59"/>
    <w:rsid w:val="008A02C0"/>
    <w:rsid w:val="008A2BDB"/>
    <w:rsid w:val="008A3074"/>
    <w:rsid w:val="008A3611"/>
    <w:rsid w:val="008A4061"/>
    <w:rsid w:val="008A430C"/>
    <w:rsid w:val="008A4982"/>
    <w:rsid w:val="008A7017"/>
    <w:rsid w:val="008A7DD2"/>
    <w:rsid w:val="008B0875"/>
    <w:rsid w:val="008B0D86"/>
    <w:rsid w:val="008B3684"/>
    <w:rsid w:val="008B4C0E"/>
    <w:rsid w:val="008B5BC0"/>
    <w:rsid w:val="008C109C"/>
    <w:rsid w:val="008C141F"/>
    <w:rsid w:val="008C54FE"/>
    <w:rsid w:val="008C6583"/>
    <w:rsid w:val="008C7559"/>
    <w:rsid w:val="008C7976"/>
    <w:rsid w:val="008D05E0"/>
    <w:rsid w:val="008D0E63"/>
    <w:rsid w:val="008D1F5E"/>
    <w:rsid w:val="008D2A0D"/>
    <w:rsid w:val="008D5EC9"/>
    <w:rsid w:val="008D6DDD"/>
    <w:rsid w:val="008D78AA"/>
    <w:rsid w:val="008E0825"/>
    <w:rsid w:val="008E1429"/>
    <w:rsid w:val="008E165D"/>
    <w:rsid w:val="008E2EA5"/>
    <w:rsid w:val="008E2F13"/>
    <w:rsid w:val="008E66F4"/>
    <w:rsid w:val="008F4E77"/>
    <w:rsid w:val="008F6F23"/>
    <w:rsid w:val="008F7E7A"/>
    <w:rsid w:val="008F7ED2"/>
    <w:rsid w:val="009002CA"/>
    <w:rsid w:val="009007D8"/>
    <w:rsid w:val="009010C0"/>
    <w:rsid w:val="009053E4"/>
    <w:rsid w:val="009079E7"/>
    <w:rsid w:val="0091124B"/>
    <w:rsid w:val="00912431"/>
    <w:rsid w:val="00913442"/>
    <w:rsid w:val="00915025"/>
    <w:rsid w:val="00917488"/>
    <w:rsid w:val="00921671"/>
    <w:rsid w:val="00924A77"/>
    <w:rsid w:val="009322A0"/>
    <w:rsid w:val="00933CD5"/>
    <w:rsid w:val="009370AC"/>
    <w:rsid w:val="009412A8"/>
    <w:rsid w:val="009423FC"/>
    <w:rsid w:val="00944D5A"/>
    <w:rsid w:val="00944EC5"/>
    <w:rsid w:val="00945FD1"/>
    <w:rsid w:val="009478D2"/>
    <w:rsid w:val="009479E0"/>
    <w:rsid w:val="00950A40"/>
    <w:rsid w:val="00955871"/>
    <w:rsid w:val="00956ADC"/>
    <w:rsid w:val="009575DC"/>
    <w:rsid w:val="00957F8D"/>
    <w:rsid w:val="009612BA"/>
    <w:rsid w:val="009612D1"/>
    <w:rsid w:val="00962E79"/>
    <w:rsid w:val="00963DB1"/>
    <w:rsid w:val="00966D9C"/>
    <w:rsid w:val="00970956"/>
    <w:rsid w:val="0097776E"/>
    <w:rsid w:val="00982D05"/>
    <w:rsid w:val="00983D27"/>
    <w:rsid w:val="00991D3B"/>
    <w:rsid w:val="009926DE"/>
    <w:rsid w:val="009941EC"/>
    <w:rsid w:val="0099632D"/>
    <w:rsid w:val="0099653B"/>
    <w:rsid w:val="00996F03"/>
    <w:rsid w:val="009A4055"/>
    <w:rsid w:val="009A4104"/>
    <w:rsid w:val="009A5306"/>
    <w:rsid w:val="009A5927"/>
    <w:rsid w:val="009A6EB5"/>
    <w:rsid w:val="009A72A7"/>
    <w:rsid w:val="009B0373"/>
    <w:rsid w:val="009B2319"/>
    <w:rsid w:val="009B2659"/>
    <w:rsid w:val="009B30DC"/>
    <w:rsid w:val="009B3896"/>
    <w:rsid w:val="009B4841"/>
    <w:rsid w:val="009B5003"/>
    <w:rsid w:val="009B5FDE"/>
    <w:rsid w:val="009B6099"/>
    <w:rsid w:val="009C14E0"/>
    <w:rsid w:val="009C164E"/>
    <w:rsid w:val="009C4D21"/>
    <w:rsid w:val="009C647F"/>
    <w:rsid w:val="009C6C12"/>
    <w:rsid w:val="009C70DA"/>
    <w:rsid w:val="009C7BA1"/>
    <w:rsid w:val="009D074D"/>
    <w:rsid w:val="009D12E5"/>
    <w:rsid w:val="009D2E24"/>
    <w:rsid w:val="009E1AEA"/>
    <w:rsid w:val="009E2519"/>
    <w:rsid w:val="009E5C3F"/>
    <w:rsid w:val="009E613B"/>
    <w:rsid w:val="009E6AB5"/>
    <w:rsid w:val="009E782D"/>
    <w:rsid w:val="009F1B39"/>
    <w:rsid w:val="009F53BC"/>
    <w:rsid w:val="009F5752"/>
    <w:rsid w:val="009F63CD"/>
    <w:rsid w:val="009F6F1E"/>
    <w:rsid w:val="00A007CC"/>
    <w:rsid w:val="00A016B3"/>
    <w:rsid w:val="00A04628"/>
    <w:rsid w:val="00A05389"/>
    <w:rsid w:val="00A05773"/>
    <w:rsid w:val="00A06853"/>
    <w:rsid w:val="00A103A0"/>
    <w:rsid w:val="00A12552"/>
    <w:rsid w:val="00A12A65"/>
    <w:rsid w:val="00A12FBF"/>
    <w:rsid w:val="00A13643"/>
    <w:rsid w:val="00A145BE"/>
    <w:rsid w:val="00A15F8E"/>
    <w:rsid w:val="00A179D8"/>
    <w:rsid w:val="00A17F3C"/>
    <w:rsid w:val="00A2056D"/>
    <w:rsid w:val="00A21FDC"/>
    <w:rsid w:val="00A250BE"/>
    <w:rsid w:val="00A26F8F"/>
    <w:rsid w:val="00A31794"/>
    <w:rsid w:val="00A31D51"/>
    <w:rsid w:val="00A35411"/>
    <w:rsid w:val="00A35EB7"/>
    <w:rsid w:val="00A3619A"/>
    <w:rsid w:val="00A377C1"/>
    <w:rsid w:val="00A37E36"/>
    <w:rsid w:val="00A4413A"/>
    <w:rsid w:val="00A44674"/>
    <w:rsid w:val="00A461CC"/>
    <w:rsid w:val="00A53237"/>
    <w:rsid w:val="00A54EE0"/>
    <w:rsid w:val="00A55C1A"/>
    <w:rsid w:val="00A56EE1"/>
    <w:rsid w:val="00A5774D"/>
    <w:rsid w:val="00A60BBC"/>
    <w:rsid w:val="00A60C1F"/>
    <w:rsid w:val="00A61131"/>
    <w:rsid w:val="00A619FB"/>
    <w:rsid w:val="00A6211E"/>
    <w:rsid w:val="00A64327"/>
    <w:rsid w:val="00A655EF"/>
    <w:rsid w:val="00A67BB3"/>
    <w:rsid w:val="00A72286"/>
    <w:rsid w:val="00A73B3B"/>
    <w:rsid w:val="00A73D56"/>
    <w:rsid w:val="00A77812"/>
    <w:rsid w:val="00A812E1"/>
    <w:rsid w:val="00A825E5"/>
    <w:rsid w:val="00A85739"/>
    <w:rsid w:val="00A86204"/>
    <w:rsid w:val="00A86A43"/>
    <w:rsid w:val="00A876E6"/>
    <w:rsid w:val="00A87A3B"/>
    <w:rsid w:val="00A87A76"/>
    <w:rsid w:val="00A91626"/>
    <w:rsid w:val="00A931C6"/>
    <w:rsid w:val="00A93D2B"/>
    <w:rsid w:val="00A956C2"/>
    <w:rsid w:val="00AA004A"/>
    <w:rsid w:val="00AA0177"/>
    <w:rsid w:val="00AA0D70"/>
    <w:rsid w:val="00AA2C41"/>
    <w:rsid w:val="00AA3225"/>
    <w:rsid w:val="00AA3271"/>
    <w:rsid w:val="00AA4280"/>
    <w:rsid w:val="00AA5049"/>
    <w:rsid w:val="00AA71DE"/>
    <w:rsid w:val="00AB0EA6"/>
    <w:rsid w:val="00AB1EDB"/>
    <w:rsid w:val="00AB221B"/>
    <w:rsid w:val="00AB264F"/>
    <w:rsid w:val="00AB340E"/>
    <w:rsid w:val="00AB3A92"/>
    <w:rsid w:val="00AB49C0"/>
    <w:rsid w:val="00AB6057"/>
    <w:rsid w:val="00AB65B0"/>
    <w:rsid w:val="00AB7AB3"/>
    <w:rsid w:val="00AB7D37"/>
    <w:rsid w:val="00AC084F"/>
    <w:rsid w:val="00AC1549"/>
    <w:rsid w:val="00AC1945"/>
    <w:rsid w:val="00AC2591"/>
    <w:rsid w:val="00AC57DD"/>
    <w:rsid w:val="00AC5BD7"/>
    <w:rsid w:val="00AC656B"/>
    <w:rsid w:val="00AD0D73"/>
    <w:rsid w:val="00AD1D30"/>
    <w:rsid w:val="00AD4E24"/>
    <w:rsid w:val="00AD6F0B"/>
    <w:rsid w:val="00AD7F88"/>
    <w:rsid w:val="00AE151D"/>
    <w:rsid w:val="00AE3538"/>
    <w:rsid w:val="00AE3695"/>
    <w:rsid w:val="00AF0715"/>
    <w:rsid w:val="00AF1EB9"/>
    <w:rsid w:val="00AF2F53"/>
    <w:rsid w:val="00B00560"/>
    <w:rsid w:val="00B01629"/>
    <w:rsid w:val="00B0232C"/>
    <w:rsid w:val="00B026C2"/>
    <w:rsid w:val="00B02B08"/>
    <w:rsid w:val="00B03395"/>
    <w:rsid w:val="00B038DD"/>
    <w:rsid w:val="00B0765C"/>
    <w:rsid w:val="00B07A22"/>
    <w:rsid w:val="00B10423"/>
    <w:rsid w:val="00B134DA"/>
    <w:rsid w:val="00B15416"/>
    <w:rsid w:val="00B20251"/>
    <w:rsid w:val="00B22A97"/>
    <w:rsid w:val="00B22E76"/>
    <w:rsid w:val="00B23A88"/>
    <w:rsid w:val="00B23FDC"/>
    <w:rsid w:val="00B272ED"/>
    <w:rsid w:val="00B27C91"/>
    <w:rsid w:val="00B32A6F"/>
    <w:rsid w:val="00B32B5D"/>
    <w:rsid w:val="00B33231"/>
    <w:rsid w:val="00B36B88"/>
    <w:rsid w:val="00B37B8F"/>
    <w:rsid w:val="00B44A09"/>
    <w:rsid w:val="00B46886"/>
    <w:rsid w:val="00B46B71"/>
    <w:rsid w:val="00B46DA4"/>
    <w:rsid w:val="00B4781E"/>
    <w:rsid w:val="00B50751"/>
    <w:rsid w:val="00B51597"/>
    <w:rsid w:val="00B53F85"/>
    <w:rsid w:val="00B55B12"/>
    <w:rsid w:val="00B57688"/>
    <w:rsid w:val="00B6053A"/>
    <w:rsid w:val="00B61064"/>
    <w:rsid w:val="00B62C8E"/>
    <w:rsid w:val="00B63BAA"/>
    <w:rsid w:val="00B65184"/>
    <w:rsid w:val="00B66D08"/>
    <w:rsid w:val="00B70815"/>
    <w:rsid w:val="00B7105E"/>
    <w:rsid w:val="00B7209A"/>
    <w:rsid w:val="00B746E8"/>
    <w:rsid w:val="00B74DAD"/>
    <w:rsid w:val="00B758D7"/>
    <w:rsid w:val="00B7622A"/>
    <w:rsid w:val="00B77E5E"/>
    <w:rsid w:val="00B818FB"/>
    <w:rsid w:val="00B82A88"/>
    <w:rsid w:val="00B84092"/>
    <w:rsid w:val="00B84D1E"/>
    <w:rsid w:val="00B8735E"/>
    <w:rsid w:val="00B90952"/>
    <w:rsid w:val="00B937F8"/>
    <w:rsid w:val="00B94675"/>
    <w:rsid w:val="00B95752"/>
    <w:rsid w:val="00B97697"/>
    <w:rsid w:val="00BA5753"/>
    <w:rsid w:val="00BA64C6"/>
    <w:rsid w:val="00BA6B55"/>
    <w:rsid w:val="00BB1512"/>
    <w:rsid w:val="00BB1993"/>
    <w:rsid w:val="00BB29A9"/>
    <w:rsid w:val="00BB477C"/>
    <w:rsid w:val="00BB4BC0"/>
    <w:rsid w:val="00BB5047"/>
    <w:rsid w:val="00BB5409"/>
    <w:rsid w:val="00BB719F"/>
    <w:rsid w:val="00BB77DF"/>
    <w:rsid w:val="00BB7FC5"/>
    <w:rsid w:val="00BC18B8"/>
    <w:rsid w:val="00BC1B24"/>
    <w:rsid w:val="00BC38A3"/>
    <w:rsid w:val="00BD0F85"/>
    <w:rsid w:val="00BD1309"/>
    <w:rsid w:val="00BD1C35"/>
    <w:rsid w:val="00BD59F7"/>
    <w:rsid w:val="00BD6AA7"/>
    <w:rsid w:val="00BE121D"/>
    <w:rsid w:val="00BE353C"/>
    <w:rsid w:val="00BE3AB3"/>
    <w:rsid w:val="00BE66CB"/>
    <w:rsid w:val="00BE722F"/>
    <w:rsid w:val="00BF150E"/>
    <w:rsid w:val="00BF26D1"/>
    <w:rsid w:val="00BF2B34"/>
    <w:rsid w:val="00BF5523"/>
    <w:rsid w:val="00BF66CB"/>
    <w:rsid w:val="00C00B95"/>
    <w:rsid w:val="00C05751"/>
    <w:rsid w:val="00C05B03"/>
    <w:rsid w:val="00C070AB"/>
    <w:rsid w:val="00C07C18"/>
    <w:rsid w:val="00C07C77"/>
    <w:rsid w:val="00C12235"/>
    <w:rsid w:val="00C12629"/>
    <w:rsid w:val="00C134E2"/>
    <w:rsid w:val="00C14049"/>
    <w:rsid w:val="00C14091"/>
    <w:rsid w:val="00C158A1"/>
    <w:rsid w:val="00C16653"/>
    <w:rsid w:val="00C1670F"/>
    <w:rsid w:val="00C16D92"/>
    <w:rsid w:val="00C1743B"/>
    <w:rsid w:val="00C20C99"/>
    <w:rsid w:val="00C21D0C"/>
    <w:rsid w:val="00C21D3E"/>
    <w:rsid w:val="00C2230B"/>
    <w:rsid w:val="00C2249C"/>
    <w:rsid w:val="00C24501"/>
    <w:rsid w:val="00C24706"/>
    <w:rsid w:val="00C24912"/>
    <w:rsid w:val="00C24B46"/>
    <w:rsid w:val="00C24BB4"/>
    <w:rsid w:val="00C27401"/>
    <w:rsid w:val="00C275B7"/>
    <w:rsid w:val="00C276CA"/>
    <w:rsid w:val="00C33320"/>
    <w:rsid w:val="00C341D6"/>
    <w:rsid w:val="00C35D0A"/>
    <w:rsid w:val="00C37D83"/>
    <w:rsid w:val="00C40E26"/>
    <w:rsid w:val="00C4198B"/>
    <w:rsid w:val="00C41E05"/>
    <w:rsid w:val="00C42454"/>
    <w:rsid w:val="00C43B84"/>
    <w:rsid w:val="00C446C7"/>
    <w:rsid w:val="00C44D9E"/>
    <w:rsid w:val="00C4708E"/>
    <w:rsid w:val="00C51A28"/>
    <w:rsid w:val="00C527B2"/>
    <w:rsid w:val="00C52E2C"/>
    <w:rsid w:val="00C553E2"/>
    <w:rsid w:val="00C5602E"/>
    <w:rsid w:val="00C5681A"/>
    <w:rsid w:val="00C61586"/>
    <w:rsid w:val="00C61C6A"/>
    <w:rsid w:val="00C664ED"/>
    <w:rsid w:val="00C673AB"/>
    <w:rsid w:val="00C67B4A"/>
    <w:rsid w:val="00C74157"/>
    <w:rsid w:val="00C7512F"/>
    <w:rsid w:val="00C7645B"/>
    <w:rsid w:val="00C76D2A"/>
    <w:rsid w:val="00C76EE4"/>
    <w:rsid w:val="00C77085"/>
    <w:rsid w:val="00C7729D"/>
    <w:rsid w:val="00C776EB"/>
    <w:rsid w:val="00C8213B"/>
    <w:rsid w:val="00C82408"/>
    <w:rsid w:val="00C93FAA"/>
    <w:rsid w:val="00C9453D"/>
    <w:rsid w:val="00C94EA0"/>
    <w:rsid w:val="00CA399F"/>
    <w:rsid w:val="00CA43DE"/>
    <w:rsid w:val="00CA5196"/>
    <w:rsid w:val="00CB03F2"/>
    <w:rsid w:val="00CB0A32"/>
    <w:rsid w:val="00CB10D9"/>
    <w:rsid w:val="00CB4419"/>
    <w:rsid w:val="00CB52FF"/>
    <w:rsid w:val="00CB5B7A"/>
    <w:rsid w:val="00CB6AFF"/>
    <w:rsid w:val="00CB7951"/>
    <w:rsid w:val="00CC1641"/>
    <w:rsid w:val="00CC2E79"/>
    <w:rsid w:val="00CC33B7"/>
    <w:rsid w:val="00CC4503"/>
    <w:rsid w:val="00CC4CE9"/>
    <w:rsid w:val="00CC55A4"/>
    <w:rsid w:val="00CC5DA9"/>
    <w:rsid w:val="00CC7130"/>
    <w:rsid w:val="00CD429E"/>
    <w:rsid w:val="00CD511A"/>
    <w:rsid w:val="00CD795D"/>
    <w:rsid w:val="00CE0FBE"/>
    <w:rsid w:val="00CE2A03"/>
    <w:rsid w:val="00CE4BFF"/>
    <w:rsid w:val="00CE58A8"/>
    <w:rsid w:val="00CE5BB4"/>
    <w:rsid w:val="00CF0EE3"/>
    <w:rsid w:val="00CF3A47"/>
    <w:rsid w:val="00CF60D1"/>
    <w:rsid w:val="00CF625D"/>
    <w:rsid w:val="00CF6CB1"/>
    <w:rsid w:val="00CF7F01"/>
    <w:rsid w:val="00D0150E"/>
    <w:rsid w:val="00D03C38"/>
    <w:rsid w:val="00D03DF9"/>
    <w:rsid w:val="00D05BB6"/>
    <w:rsid w:val="00D063C6"/>
    <w:rsid w:val="00D07CA9"/>
    <w:rsid w:val="00D1274C"/>
    <w:rsid w:val="00D1302D"/>
    <w:rsid w:val="00D13CCA"/>
    <w:rsid w:val="00D13F98"/>
    <w:rsid w:val="00D14AE0"/>
    <w:rsid w:val="00D16217"/>
    <w:rsid w:val="00D173A9"/>
    <w:rsid w:val="00D215FA"/>
    <w:rsid w:val="00D22EFE"/>
    <w:rsid w:val="00D24341"/>
    <w:rsid w:val="00D248B9"/>
    <w:rsid w:val="00D2539F"/>
    <w:rsid w:val="00D258C1"/>
    <w:rsid w:val="00D264D2"/>
    <w:rsid w:val="00D30072"/>
    <w:rsid w:val="00D32006"/>
    <w:rsid w:val="00D32C6B"/>
    <w:rsid w:val="00D32F14"/>
    <w:rsid w:val="00D32FDE"/>
    <w:rsid w:val="00D354EE"/>
    <w:rsid w:val="00D36927"/>
    <w:rsid w:val="00D36B5C"/>
    <w:rsid w:val="00D36CFD"/>
    <w:rsid w:val="00D37AB2"/>
    <w:rsid w:val="00D37E92"/>
    <w:rsid w:val="00D45CDA"/>
    <w:rsid w:val="00D47C9F"/>
    <w:rsid w:val="00D50181"/>
    <w:rsid w:val="00D5200F"/>
    <w:rsid w:val="00D56A9F"/>
    <w:rsid w:val="00D57974"/>
    <w:rsid w:val="00D57C6F"/>
    <w:rsid w:val="00D600FF"/>
    <w:rsid w:val="00D629E0"/>
    <w:rsid w:val="00D6367E"/>
    <w:rsid w:val="00D64A6A"/>
    <w:rsid w:val="00D66746"/>
    <w:rsid w:val="00D729C3"/>
    <w:rsid w:val="00D74B01"/>
    <w:rsid w:val="00D74CC1"/>
    <w:rsid w:val="00D873FB"/>
    <w:rsid w:val="00D8770A"/>
    <w:rsid w:val="00D9191D"/>
    <w:rsid w:val="00D925FE"/>
    <w:rsid w:val="00D9397C"/>
    <w:rsid w:val="00D957B9"/>
    <w:rsid w:val="00D95881"/>
    <w:rsid w:val="00DA1717"/>
    <w:rsid w:val="00DA1BF3"/>
    <w:rsid w:val="00DA2910"/>
    <w:rsid w:val="00DA33B5"/>
    <w:rsid w:val="00DA3B29"/>
    <w:rsid w:val="00DA4620"/>
    <w:rsid w:val="00DA654B"/>
    <w:rsid w:val="00DA6AFC"/>
    <w:rsid w:val="00DA7E38"/>
    <w:rsid w:val="00DB18AC"/>
    <w:rsid w:val="00DB1944"/>
    <w:rsid w:val="00DB2984"/>
    <w:rsid w:val="00DB2CB1"/>
    <w:rsid w:val="00DB34C8"/>
    <w:rsid w:val="00DB3F8E"/>
    <w:rsid w:val="00DB556B"/>
    <w:rsid w:val="00DB6054"/>
    <w:rsid w:val="00DB672D"/>
    <w:rsid w:val="00DB74C0"/>
    <w:rsid w:val="00DC0E96"/>
    <w:rsid w:val="00DC157A"/>
    <w:rsid w:val="00DC1A1E"/>
    <w:rsid w:val="00DC31B8"/>
    <w:rsid w:val="00DC41A4"/>
    <w:rsid w:val="00DC5F8A"/>
    <w:rsid w:val="00DD23CF"/>
    <w:rsid w:val="00DD34AB"/>
    <w:rsid w:val="00DD590A"/>
    <w:rsid w:val="00DD598F"/>
    <w:rsid w:val="00DD6A4D"/>
    <w:rsid w:val="00DE2292"/>
    <w:rsid w:val="00DE27CB"/>
    <w:rsid w:val="00DE3EC0"/>
    <w:rsid w:val="00DE6147"/>
    <w:rsid w:val="00DE65EA"/>
    <w:rsid w:val="00DE7424"/>
    <w:rsid w:val="00DF264B"/>
    <w:rsid w:val="00DF5903"/>
    <w:rsid w:val="00DF747B"/>
    <w:rsid w:val="00DF762A"/>
    <w:rsid w:val="00E02E18"/>
    <w:rsid w:val="00E03A8B"/>
    <w:rsid w:val="00E07B1C"/>
    <w:rsid w:val="00E07E91"/>
    <w:rsid w:val="00E12D23"/>
    <w:rsid w:val="00E130F0"/>
    <w:rsid w:val="00E15031"/>
    <w:rsid w:val="00E15607"/>
    <w:rsid w:val="00E20A12"/>
    <w:rsid w:val="00E25E9A"/>
    <w:rsid w:val="00E3028E"/>
    <w:rsid w:val="00E310BF"/>
    <w:rsid w:val="00E33482"/>
    <w:rsid w:val="00E348F9"/>
    <w:rsid w:val="00E41E8C"/>
    <w:rsid w:val="00E454A3"/>
    <w:rsid w:val="00E46017"/>
    <w:rsid w:val="00E460C1"/>
    <w:rsid w:val="00E464E7"/>
    <w:rsid w:val="00E5126D"/>
    <w:rsid w:val="00E53DAC"/>
    <w:rsid w:val="00E548FE"/>
    <w:rsid w:val="00E56A24"/>
    <w:rsid w:val="00E57FEE"/>
    <w:rsid w:val="00E60A70"/>
    <w:rsid w:val="00E63855"/>
    <w:rsid w:val="00E6444A"/>
    <w:rsid w:val="00E66ABC"/>
    <w:rsid w:val="00E741B4"/>
    <w:rsid w:val="00E74702"/>
    <w:rsid w:val="00E75385"/>
    <w:rsid w:val="00E75B91"/>
    <w:rsid w:val="00E80107"/>
    <w:rsid w:val="00E83D17"/>
    <w:rsid w:val="00E840E2"/>
    <w:rsid w:val="00E843CE"/>
    <w:rsid w:val="00E850E0"/>
    <w:rsid w:val="00E86227"/>
    <w:rsid w:val="00E86CC2"/>
    <w:rsid w:val="00E87B50"/>
    <w:rsid w:val="00E9040F"/>
    <w:rsid w:val="00E90563"/>
    <w:rsid w:val="00E90B62"/>
    <w:rsid w:val="00E90F17"/>
    <w:rsid w:val="00E9170F"/>
    <w:rsid w:val="00E92A60"/>
    <w:rsid w:val="00E92D4A"/>
    <w:rsid w:val="00E9654C"/>
    <w:rsid w:val="00EA113F"/>
    <w:rsid w:val="00EA314A"/>
    <w:rsid w:val="00EA3D3B"/>
    <w:rsid w:val="00EA6544"/>
    <w:rsid w:val="00EA6AC8"/>
    <w:rsid w:val="00EB13D9"/>
    <w:rsid w:val="00EB30D4"/>
    <w:rsid w:val="00EB63B7"/>
    <w:rsid w:val="00EC230D"/>
    <w:rsid w:val="00EC310A"/>
    <w:rsid w:val="00EC48F4"/>
    <w:rsid w:val="00EC5A0A"/>
    <w:rsid w:val="00EC5ECE"/>
    <w:rsid w:val="00EC79EF"/>
    <w:rsid w:val="00ED0954"/>
    <w:rsid w:val="00ED2C8F"/>
    <w:rsid w:val="00ED35C5"/>
    <w:rsid w:val="00ED404F"/>
    <w:rsid w:val="00ED5F37"/>
    <w:rsid w:val="00ED5FF2"/>
    <w:rsid w:val="00ED673A"/>
    <w:rsid w:val="00ED7C8A"/>
    <w:rsid w:val="00EE201C"/>
    <w:rsid w:val="00EE2411"/>
    <w:rsid w:val="00EE2478"/>
    <w:rsid w:val="00EE30F0"/>
    <w:rsid w:val="00EE7922"/>
    <w:rsid w:val="00EF33BA"/>
    <w:rsid w:val="00EF5AB5"/>
    <w:rsid w:val="00F01EAF"/>
    <w:rsid w:val="00F05844"/>
    <w:rsid w:val="00F07247"/>
    <w:rsid w:val="00F074E5"/>
    <w:rsid w:val="00F11213"/>
    <w:rsid w:val="00F13ED6"/>
    <w:rsid w:val="00F13F29"/>
    <w:rsid w:val="00F151BF"/>
    <w:rsid w:val="00F21505"/>
    <w:rsid w:val="00F225E7"/>
    <w:rsid w:val="00F23FF7"/>
    <w:rsid w:val="00F244BA"/>
    <w:rsid w:val="00F24709"/>
    <w:rsid w:val="00F257E3"/>
    <w:rsid w:val="00F300E6"/>
    <w:rsid w:val="00F32520"/>
    <w:rsid w:val="00F34421"/>
    <w:rsid w:val="00F35355"/>
    <w:rsid w:val="00F35A0F"/>
    <w:rsid w:val="00F36DA8"/>
    <w:rsid w:val="00F372DF"/>
    <w:rsid w:val="00F374C6"/>
    <w:rsid w:val="00F379F4"/>
    <w:rsid w:val="00F37D74"/>
    <w:rsid w:val="00F4111A"/>
    <w:rsid w:val="00F4641C"/>
    <w:rsid w:val="00F46DFB"/>
    <w:rsid w:val="00F50841"/>
    <w:rsid w:val="00F523EE"/>
    <w:rsid w:val="00F52E52"/>
    <w:rsid w:val="00F550D1"/>
    <w:rsid w:val="00F559CE"/>
    <w:rsid w:val="00F57ADF"/>
    <w:rsid w:val="00F62137"/>
    <w:rsid w:val="00F624BE"/>
    <w:rsid w:val="00F70CCE"/>
    <w:rsid w:val="00F73D60"/>
    <w:rsid w:val="00F77342"/>
    <w:rsid w:val="00F828CF"/>
    <w:rsid w:val="00F83706"/>
    <w:rsid w:val="00F84D94"/>
    <w:rsid w:val="00F9107C"/>
    <w:rsid w:val="00F91084"/>
    <w:rsid w:val="00F911B4"/>
    <w:rsid w:val="00F92BEE"/>
    <w:rsid w:val="00F92F18"/>
    <w:rsid w:val="00F953D6"/>
    <w:rsid w:val="00F95770"/>
    <w:rsid w:val="00F97074"/>
    <w:rsid w:val="00FA06BD"/>
    <w:rsid w:val="00FA118D"/>
    <w:rsid w:val="00FA3A88"/>
    <w:rsid w:val="00FA4BD7"/>
    <w:rsid w:val="00FA4DEC"/>
    <w:rsid w:val="00FA4E1F"/>
    <w:rsid w:val="00FA54B1"/>
    <w:rsid w:val="00FA552E"/>
    <w:rsid w:val="00FA6ECC"/>
    <w:rsid w:val="00FA7610"/>
    <w:rsid w:val="00FB092D"/>
    <w:rsid w:val="00FB1BFF"/>
    <w:rsid w:val="00FB470D"/>
    <w:rsid w:val="00FB4CEB"/>
    <w:rsid w:val="00FC0C88"/>
    <w:rsid w:val="00FC2B12"/>
    <w:rsid w:val="00FC3630"/>
    <w:rsid w:val="00FC4297"/>
    <w:rsid w:val="00FC430D"/>
    <w:rsid w:val="00FC44AE"/>
    <w:rsid w:val="00FC51F7"/>
    <w:rsid w:val="00FC538B"/>
    <w:rsid w:val="00FD0921"/>
    <w:rsid w:val="00FD10D7"/>
    <w:rsid w:val="00FD12B7"/>
    <w:rsid w:val="00FD13D0"/>
    <w:rsid w:val="00FD193D"/>
    <w:rsid w:val="00FD3B5C"/>
    <w:rsid w:val="00FD529B"/>
    <w:rsid w:val="00FD6499"/>
    <w:rsid w:val="00FD6EDF"/>
    <w:rsid w:val="00FD6F13"/>
    <w:rsid w:val="00FE0C69"/>
    <w:rsid w:val="00FE2A44"/>
    <w:rsid w:val="00FE36F7"/>
    <w:rsid w:val="00FE6333"/>
    <w:rsid w:val="00FF15E8"/>
    <w:rsid w:val="00FF1A04"/>
    <w:rsid w:val="00FF1A42"/>
    <w:rsid w:val="00FF1E87"/>
    <w:rsid w:val="00FF3635"/>
    <w:rsid w:val="00FF4135"/>
    <w:rsid w:val="00FF4FFC"/>
    <w:rsid w:val="00FF5AF4"/>
    <w:rsid w:val="00FF6F7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4307FBBF"/>
  <w15:docId w15:val="{3E03422D-2CEA-4482-AC27-91C2E786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946"/>
    <w:rPr>
      <w:sz w:val="24"/>
      <w:szCs w:val="24"/>
      <w:lang w:val="es-ES" w:eastAsia="es-ES"/>
    </w:rPr>
  </w:style>
  <w:style w:type="paragraph" w:styleId="Heading1">
    <w:name w:val="heading 1"/>
    <w:basedOn w:val="Normal"/>
    <w:next w:val="Normal"/>
    <w:link w:val="Heading1Char"/>
    <w:qFormat/>
    <w:rsid w:val="00AB3A92"/>
    <w:pPr>
      <w:keepNext/>
      <w:jc w:val="center"/>
      <w:outlineLvl w:val="0"/>
    </w:pPr>
    <w:rPr>
      <w:b/>
      <w:bCs/>
      <w:smallCaps/>
      <w:sz w:val="20"/>
      <w:lang w:val="es-MX"/>
    </w:rPr>
  </w:style>
  <w:style w:type="paragraph" w:styleId="Heading3">
    <w:name w:val="heading 3"/>
    <w:basedOn w:val="Normal"/>
    <w:next w:val="Normal"/>
    <w:link w:val="Heading3Char"/>
    <w:semiHidden/>
    <w:unhideWhenUsed/>
    <w:qFormat/>
    <w:rsid w:val="00F2150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0635"/>
    <w:pPr>
      <w:tabs>
        <w:tab w:val="center" w:pos="4252"/>
        <w:tab w:val="right" w:pos="8504"/>
      </w:tabs>
    </w:pPr>
  </w:style>
  <w:style w:type="paragraph" w:styleId="Footer">
    <w:name w:val="footer"/>
    <w:basedOn w:val="Normal"/>
    <w:link w:val="FooterChar"/>
    <w:uiPriority w:val="99"/>
    <w:rsid w:val="005C0635"/>
    <w:pPr>
      <w:tabs>
        <w:tab w:val="center" w:pos="4252"/>
        <w:tab w:val="right" w:pos="8504"/>
      </w:tabs>
    </w:pPr>
  </w:style>
  <w:style w:type="character" w:customStyle="1" w:styleId="HeaderChar">
    <w:name w:val="Header Char"/>
    <w:link w:val="Header"/>
    <w:uiPriority w:val="99"/>
    <w:locked/>
    <w:rsid w:val="00AB3A92"/>
    <w:rPr>
      <w:sz w:val="24"/>
      <w:szCs w:val="24"/>
      <w:lang w:val="es-ES" w:eastAsia="es-ES" w:bidi="ar-SA"/>
    </w:rPr>
  </w:style>
  <w:style w:type="paragraph" w:customStyle="1" w:styleId="Notaalpie">
    <w:name w:val="Nota al pie"/>
    <w:rsid w:val="005C0635"/>
    <w:rPr>
      <w:rFonts w:ascii="Swis721 BT" w:hAnsi="Swis721 BT"/>
      <w:i/>
      <w:noProof/>
      <w:sz w:val="16"/>
      <w:lang w:val="es-ES" w:eastAsia="es-ES"/>
    </w:rPr>
  </w:style>
  <w:style w:type="character" w:styleId="PageNumber">
    <w:name w:val="page number"/>
    <w:basedOn w:val="DefaultParagraphFont"/>
    <w:uiPriority w:val="99"/>
    <w:rsid w:val="005C0635"/>
  </w:style>
  <w:style w:type="paragraph" w:styleId="BalloonText">
    <w:name w:val="Balloon Text"/>
    <w:basedOn w:val="Normal"/>
    <w:semiHidden/>
    <w:rsid w:val="005C0635"/>
    <w:rPr>
      <w:rFonts w:ascii="Tahoma" w:hAnsi="Tahoma" w:cs="Tahoma"/>
      <w:sz w:val="16"/>
      <w:szCs w:val="16"/>
    </w:rPr>
  </w:style>
  <w:style w:type="character" w:customStyle="1" w:styleId="Heading1Char">
    <w:name w:val="Heading 1 Char"/>
    <w:link w:val="Heading1"/>
    <w:locked/>
    <w:rsid w:val="00AB3A92"/>
    <w:rPr>
      <w:b/>
      <w:bCs/>
      <w:smallCaps/>
      <w:szCs w:val="24"/>
      <w:lang w:val="es-MX" w:eastAsia="es-ES" w:bidi="ar-SA"/>
    </w:rPr>
  </w:style>
  <w:style w:type="table" w:styleId="TableGrid">
    <w:name w:val="Table Grid"/>
    <w:basedOn w:val="TableNormal"/>
    <w:rsid w:val="004B1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67F7"/>
    <w:pPr>
      <w:spacing w:after="200" w:line="276" w:lineRule="auto"/>
      <w:ind w:left="720"/>
      <w:contextualSpacing/>
    </w:pPr>
    <w:rPr>
      <w:rFonts w:ascii="Calibri" w:eastAsia="Calibri" w:hAnsi="Calibri"/>
      <w:sz w:val="22"/>
      <w:szCs w:val="22"/>
      <w:lang w:val="es-US" w:eastAsia="en-US"/>
    </w:rPr>
  </w:style>
  <w:style w:type="paragraph" w:styleId="NoSpacing">
    <w:name w:val="No Spacing"/>
    <w:uiPriority w:val="1"/>
    <w:qFormat/>
    <w:rsid w:val="00C527B2"/>
    <w:rPr>
      <w:sz w:val="24"/>
      <w:szCs w:val="24"/>
      <w:lang w:val="es-ES" w:eastAsia="es-ES"/>
    </w:rPr>
  </w:style>
  <w:style w:type="paragraph" w:styleId="BodyText">
    <w:name w:val="Body Text"/>
    <w:basedOn w:val="Normal"/>
    <w:link w:val="BodyTextChar"/>
    <w:rsid w:val="00CE0FBE"/>
    <w:pPr>
      <w:jc w:val="both"/>
    </w:pPr>
    <w:rPr>
      <w:rFonts w:ascii="Arial" w:hAnsi="Arial"/>
      <w:sz w:val="20"/>
    </w:rPr>
  </w:style>
  <w:style w:type="character" w:customStyle="1" w:styleId="BodyTextChar">
    <w:name w:val="Body Text Char"/>
    <w:link w:val="BodyText"/>
    <w:rsid w:val="00CE0FBE"/>
    <w:rPr>
      <w:rFonts w:ascii="Arial" w:hAnsi="Arial" w:cs="Arial"/>
      <w:szCs w:val="24"/>
      <w:lang w:val="es-ES" w:eastAsia="es-ES"/>
    </w:rPr>
  </w:style>
  <w:style w:type="paragraph" w:styleId="BodyText3">
    <w:name w:val="Body Text 3"/>
    <w:basedOn w:val="Normal"/>
    <w:link w:val="BodyText3Char"/>
    <w:rsid w:val="00CE0FBE"/>
    <w:pPr>
      <w:spacing w:after="120"/>
    </w:pPr>
    <w:rPr>
      <w:sz w:val="16"/>
      <w:szCs w:val="16"/>
    </w:rPr>
  </w:style>
  <w:style w:type="character" w:customStyle="1" w:styleId="BodyText3Char">
    <w:name w:val="Body Text 3 Char"/>
    <w:link w:val="BodyText3"/>
    <w:rsid w:val="00CE0FBE"/>
    <w:rPr>
      <w:sz w:val="16"/>
      <w:szCs w:val="16"/>
      <w:lang w:val="es-ES" w:eastAsia="es-ES"/>
    </w:rPr>
  </w:style>
  <w:style w:type="paragraph" w:styleId="Revision">
    <w:name w:val="Revision"/>
    <w:hidden/>
    <w:uiPriority w:val="99"/>
    <w:semiHidden/>
    <w:rsid w:val="00867E25"/>
    <w:rPr>
      <w:sz w:val="24"/>
      <w:szCs w:val="24"/>
      <w:lang w:val="es-ES" w:eastAsia="es-ES"/>
    </w:rPr>
  </w:style>
  <w:style w:type="paragraph" w:styleId="Caption">
    <w:name w:val="caption"/>
    <w:basedOn w:val="Normal"/>
    <w:next w:val="Normal"/>
    <w:unhideWhenUsed/>
    <w:qFormat/>
    <w:rsid w:val="005D663C"/>
    <w:pPr>
      <w:spacing w:after="200"/>
    </w:pPr>
    <w:rPr>
      <w:i/>
      <w:iCs/>
      <w:color w:val="44546A" w:themeColor="text2"/>
      <w:sz w:val="18"/>
      <w:szCs w:val="18"/>
    </w:rPr>
  </w:style>
  <w:style w:type="paragraph" w:styleId="Bibliography">
    <w:name w:val="Bibliography"/>
    <w:basedOn w:val="Normal"/>
    <w:next w:val="Normal"/>
    <w:uiPriority w:val="37"/>
    <w:unhideWhenUsed/>
    <w:rsid w:val="005D663C"/>
  </w:style>
  <w:style w:type="paragraph" w:customStyle="1" w:styleId="Tabla-Encabezamiento">
    <w:name w:val="Tabla-Encabezamiento"/>
    <w:rsid w:val="00367148"/>
    <w:pPr>
      <w:spacing w:before="60" w:after="60"/>
      <w:jc w:val="center"/>
    </w:pPr>
    <w:rPr>
      <w:rFonts w:ascii="Arial" w:hAnsi="Arial"/>
      <w:b/>
      <w:caps/>
      <w:noProof/>
      <w:sz w:val="16"/>
      <w:lang w:val="es-ES" w:eastAsia="es-ES"/>
    </w:rPr>
  </w:style>
  <w:style w:type="paragraph" w:customStyle="1" w:styleId="Tabla-Cuerpo">
    <w:name w:val="Tabla-Cuerpo"/>
    <w:rsid w:val="00367148"/>
    <w:pPr>
      <w:spacing w:before="120"/>
    </w:pPr>
    <w:rPr>
      <w:rFonts w:ascii="Arial" w:hAnsi="Arial"/>
      <w:noProof/>
      <w:lang w:val="es-ES" w:eastAsia="es-ES"/>
    </w:rPr>
  </w:style>
  <w:style w:type="paragraph" w:styleId="BodyText2">
    <w:name w:val="Body Text 2"/>
    <w:basedOn w:val="Normal"/>
    <w:link w:val="BodyText2Char"/>
    <w:semiHidden/>
    <w:unhideWhenUsed/>
    <w:rsid w:val="00AB221B"/>
    <w:pPr>
      <w:spacing w:after="120" w:line="480" w:lineRule="auto"/>
    </w:pPr>
  </w:style>
  <w:style w:type="character" w:customStyle="1" w:styleId="BodyText2Char">
    <w:name w:val="Body Text 2 Char"/>
    <w:basedOn w:val="DefaultParagraphFont"/>
    <w:link w:val="BodyText2"/>
    <w:semiHidden/>
    <w:rsid w:val="00AB221B"/>
    <w:rPr>
      <w:sz w:val="24"/>
      <w:szCs w:val="24"/>
      <w:lang w:val="es-ES" w:eastAsia="es-ES"/>
    </w:rPr>
  </w:style>
  <w:style w:type="paragraph" w:styleId="Title">
    <w:name w:val="Title"/>
    <w:basedOn w:val="Normal"/>
    <w:link w:val="TitleChar"/>
    <w:qFormat/>
    <w:rsid w:val="00F21505"/>
    <w:pPr>
      <w:jc w:val="center"/>
    </w:pPr>
    <w:rPr>
      <w:rFonts w:ascii="Arial" w:hAnsi="Arial"/>
      <w:b/>
      <w:noProof/>
      <w:sz w:val="28"/>
      <w:szCs w:val="20"/>
      <w:lang w:val="es-MX" w:eastAsia="en-US"/>
    </w:rPr>
  </w:style>
  <w:style w:type="character" w:customStyle="1" w:styleId="TitleChar">
    <w:name w:val="Title Char"/>
    <w:basedOn w:val="DefaultParagraphFont"/>
    <w:link w:val="Title"/>
    <w:rsid w:val="00F21505"/>
    <w:rPr>
      <w:rFonts w:ascii="Arial" w:hAnsi="Arial"/>
      <w:b/>
      <w:noProof/>
      <w:sz w:val="28"/>
      <w:lang w:eastAsia="en-US"/>
    </w:rPr>
  </w:style>
  <w:style w:type="character" w:customStyle="1" w:styleId="Heading3Char">
    <w:name w:val="Heading 3 Char"/>
    <w:basedOn w:val="DefaultParagraphFont"/>
    <w:link w:val="Heading3"/>
    <w:semiHidden/>
    <w:rsid w:val="00F21505"/>
    <w:rPr>
      <w:rFonts w:asciiTheme="majorHAnsi" w:eastAsiaTheme="majorEastAsia" w:hAnsiTheme="majorHAnsi" w:cstheme="majorBidi"/>
      <w:color w:val="1F4D78" w:themeColor="accent1" w:themeShade="7F"/>
      <w:sz w:val="24"/>
      <w:szCs w:val="24"/>
      <w:lang w:val="es-ES" w:eastAsia="es-ES"/>
    </w:rPr>
  </w:style>
  <w:style w:type="character" w:styleId="PlaceholderText">
    <w:name w:val="Placeholder Text"/>
    <w:basedOn w:val="DefaultParagraphFont"/>
    <w:uiPriority w:val="99"/>
    <w:semiHidden/>
    <w:rsid w:val="00F953D6"/>
    <w:rPr>
      <w:color w:val="808080"/>
    </w:rPr>
  </w:style>
  <w:style w:type="paragraph" w:styleId="NormalWeb">
    <w:name w:val="Normal (Web)"/>
    <w:basedOn w:val="Normal"/>
    <w:uiPriority w:val="99"/>
    <w:semiHidden/>
    <w:unhideWhenUsed/>
    <w:rsid w:val="00EC230D"/>
    <w:pPr>
      <w:spacing w:before="100" w:beforeAutospacing="1" w:after="100" w:afterAutospacing="1"/>
    </w:pPr>
    <w:rPr>
      <w:lang w:val="es-MX" w:eastAsia="es-MX"/>
    </w:rPr>
  </w:style>
  <w:style w:type="paragraph" w:customStyle="1" w:styleId="Default">
    <w:name w:val="Default"/>
    <w:rsid w:val="003D3F16"/>
    <w:pPr>
      <w:autoSpaceDE w:val="0"/>
      <w:autoSpaceDN w:val="0"/>
      <w:adjustRightInd w:val="0"/>
    </w:pPr>
    <w:rPr>
      <w:rFonts w:ascii="Calibri" w:hAnsi="Calibri" w:cs="Calibri"/>
      <w:color w:val="000000"/>
      <w:sz w:val="24"/>
      <w:szCs w:val="24"/>
    </w:rPr>
  </w:style>
  <w:style w:type="paragraph" w:styleId="BodyTextIndent2">
    <w:name w:val="Body Text Indent 2"/>
    <w:basedOn w:val="Normal"/>
    <w:link w:val="BodyTextIndent2Char"/>
    <w:semiHidden/>
    <w:unhideWhenUsed/>
    <w:rsid w:val="00CC1641"/>
    <w:pPr>
      <w:spacing w:after="120" w:line="480" w:lineRule="auto"/>
      <w:ind w:left="283"/>
    </w:pPr>
  </w:style>
  <w:style w:type="character" w:customStyle="1" w:styleId="BodyTextIndent2Char">
    <w:name w:val="Body Text Indent 2 Char"/>
    <w:basedOn w:val="DefaultParagraphFont"/>
    <w:link w:val="BodyTextIndent2"/>
    <w:semiHidden/>
    <w:rsid w:val="00CC1641"/>
    <w:rPr>
      <w:sz w:val="24"/>
      <w:szCs w:val="24"/>
      <w:lang w:val="es-ES" w:eastAsia="es-ES"/>
    </w:rPr>
  </w:style>
  <w:style w:type="table" w:styleId="PlainTable1">
    <w:name w:val="Plain Table 1"/>
    <w:basedOn w:val="TableNormal"/>
    <w:uiPriority w:val="41"/>
    <w:rsid w:val="003E17C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3E17C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E17C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0B6E5C"/>
    <w:rPr>
      <w:sz w:val="20"/>
      <w:szCs w:val="20"/>
    </w:rPr>
  </w:style>
  <w:style w:type="character" w:customStyle="1" w:styleId="CommentTextChar">
    <w:name w:val="Comment Text Char"/>
    <w:basedOn w:val="DefaultParagraphFont"/>
    <w:link w:val="CommentText"/>
    <w:semiHidden/>
    <w:rsid w:val="000B6E5C"/>
    <w:rPr>
      <w:lang w:val="es-ES" w:eastAsia="es-ES"/>
    </w:rPr>
  </w:style>
  <w:style w:type="character" w:styleId="Hyperlink">
    <w:name w:val="Hyperlink"/>
    <w:basedOn w:val="DefaultParagraphFont"/>
    <w:unhideWhenUsed/>
    <w:rsid w:val="004B6944"/>
    <w:rPr>
      <w:color w:val="0563C1" w:themeColor="hyperlink"/>
      <w:u w:val="single"/>
    </w:rPr>
  </w:style>
  <w:style w:type="character" w:customStyle="1" w:styleId="UnresolvedMention1">
    <w:name w:val="Unresolved Mention1"/>
    <w:basedOn w:val="DefaultParagraphFont"/>
    <w:uiPriority w:val="99"/>
    <w:semiHidden/>
    <w:unhideWhenUsed/>
    <w:rsid w:val="004B6944"/>
    <w:rPr>
      <w:color w:val="808080"/>
      <w:shd w:val="clear" w:color="auto" w:fill="E6E6E6"/>
    </w:rPr>
  </w:style>
  <w:style w:type="character" w:styleId="CommentReference">
    <w:name w:val="annotation reference"/>
    <w:basedOn w:val="DefaultParagraphFont"/>
    <w:semiHidden/>
    <w:unhideWhenUsed/>
    <w:rsid w:val="00687FDE"/>
    <w:rPr>
      <w:sz w:val="16"/>
      <w:szCs w:val="16"/>
    </w:rPr>
  </w:style>
  <w:style w:type="paragraph" w:styleId="CommentSubject">
    <w:name w:val="annotation subject"/>
    <w:basedOn w:val="CommentText"/>
    <w:next w:val="CommentText"/>
    <w:link w:val="CommentSubjectChar"/>
    <w:semiHidden/>
    <w:unhideWhenUsed/>
    <w:rsid w:val="00687FDE"/>
    <w:rPr>
      <w:b/>
      <w:bCs/>
    </w:rPr>
  </w:style>
  <w:style w:type="character" w:customStyle="1" w:styleId="CommentSubjectChar">
    <w:name w:val="Comment Subject Char"/>
    <w:basedOn w:val="CommentTextChar"/>
    <w:link w:val="CommentSubject"/>
    <w:semiHidden/>
    <w:rsid w:val="00687FDE"/>
    <w:rPr>
      <w:b/>
      <w:bCs/>
      <w:lang w:val="es-ES" w:eastAsia="es-ES"/>
    </w:rPr>
  </w:style>
  <w:style w:type="character" w:customStyle="1" w:styleId="apple-converted-space">
    <w:name w:val="apple-converted-space"/>
    <w:basedOn w:val="DefaultParagraphFont"/>
    <w:rsid w:val="007A612C"/>
  </w:style>
  <w:style w:type="character" w:customStyle="1" w:styleId="FooterChar">
    <w:name w:val="Footer Char"/>
    <w:basedOn w:val="DefaultParagraphFont"/>
    <w:link w:val="Footer"/>
    <w:uiPriority w:val="99"/>
    <w:rsid w:val="005C4D57"/>
    <w:rPr>
      <w:sz w:val="24"/>
      <w:szCs w:val="24"/>
      <w:lang w:val="es-ES" w:eastAsia="es-ES"/>
    </w:rPr>
  </w:style>
  <w:style w:type="character" w:styleId="UnresolvedMention">
    <w:name w:val="Unresolved Mention"/>
    <w:basedOn w:val="DefaultParagraphFont"/>
    <w:uiPriority w:val="99"/>
    <w:semiHidden/>
    <w:unhideWhenUsed/>
    <w:rsid w:val="007C0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5032">
      <w:bodyDiv w:val="1"/>
      <w:marLeft w:val="0"/>
      <w:marRight w:val="0"/>
      <w:marTop w:val="0"/>
      <w:marBottom w:val="0"/>
      <w:divBdr>
        <w:top w:val="none" w:sz="0" w:space="0" w:color="auto"/>
        <w:left w:val="none" w:sz="0" w:space="0" w:color="auto"/>
        <w:bottom w:val="none" w:sz="0" w:space="0" w:color="auto"/>
        <w:right w:val="none" w:sz="0" w:space="0" w:color="auto"/>
      </w:divBdr>
    </w:div>
    <w:div w:id="211036583">
      <w:bodyDiv w:val="1"/>
      <w:marLeft w:val="0"/>
      <w:marRight w:val="0"/>
      <w:marTop w:val="0"/>
      <w:marBottom w:val="0"/>
      <w:divBdr>
        <w:top w:val="none" w:sz="0" w:space="0" w:color="auto"/>
        <w:left w:val="none" w:sz="0" w:space="0" w:color="auto"/>
        <w:bottom w:val="none" w:sz="0" w:space="0" w:color="auto"/>
        <w:right w:val="none" w:sz="0" w:space="0" w:color="auto"/>
      </w:divBdr>
    </w:div>
    <w:div w:id="216554534">
      <w:bodyDiv w:val="1"/>
      <w:marLeft w:val="0"/>
      <w:marRight w:val="0"/>
      <w:marTop w:val="0"/>
      <w:marBottom w:val="0"/>
      <w:divBdr>
        <w:top w:val="none" w:sz="0" w:space="0" w:color="auto"/>
        <w:left w:val="none" w:sz="0" w:space="0" w:color="auto"/>
        <w:bottom w:val="none" w:sz="0" w:space="0" w:color="auto"/>
        <w:right w:val="none" w:sz="0" w:space="0" w:color="auto"/>
      </w:divBdr>
    </w:div>
    <w:div w:id="239027873">
      <w:bodyDiv w:val="1"/>
      <w:marLeft w:val="0"/>
      <w:marRight w:val="0"/>
      <w:marTop w:val="0"/>
      <w:marBottom w:val="0"/>
      <w:divBdr>
        <w:top w:val="none" w:sz="0" w:space="0" w:color="auto"/>
        <w:left w:val="none" w:sz="0" w:space="0" w:color="auto"/>
        <w:bottom w:val="none" w:sz="0" w:space="0" w:color="auto"/>
        <w:right w:val="none" w:sz="0" w:space="0" w:color="auto"/>
      </w:divBdr>
    </w:div>
    <w:div w:id="241524392">
      <w:bodyDiv w:val="1"/>
      <w:marLeft w:val="0"/>
      <w:marRight w:val="0"/>
      <w:marTop w:val="0"/>
      <w:marBottom w:val="0"/>
      <w:divBdr>
        <w:top w:val="none" w:sz="0" w:space="0" w:color="auto"/>
        <w:left w:val="none" w:sz="0" w:space="0" w:color="auto"/>
        <w:bottom w:val="none" w:sz="0" w:space="0" w:color="auto"/>
        <w:right w:val="none" w:sz="0" w:space="0" w:color="auto"/>
      </w:divBdr>
    </w:div>
    <w:div w:id="291330578">
      <w:bodyDiv w:val="1"/>
      <w:marLeft w:val="0"/>
      <w:marRight w:val="0"/>
      <w:marTop w:val="0"/>
      <w:marBottom w:val="0"/>
      <w:divBdr>
        <w:top w:val="none" w:sz="0" w:space="0" w:color="auto"/>
        <w:left w:val="none" w:sz="0" w:space="0" w:color="auto"/>
        <w:bottom w:val="none" w:sz="0" w:space="0" w:color="auto"/>
        <w:right w:val="none" w:sz="0" w:space="0" w:color="auto"/>
      </w:divBdr>
    </w:div>
    <w:div w:id="297609764">
      <w:bodyDiv w:val="1"/>
      <w:marLeft w:val="0"/>
      <w:marRight w:val="0"/>
      <w:marTop w:val="0"/>
      <w:marBottom w:val="0"/>
      <w:divBdr>
        <w:top w:val="none" w:sz="0" w:space="0" w:color="auto"/>
        <w:left w:val="none" w:sz="0" w:space="0" w:color="auto"/>
        <w:bottom w:val="none" w:sz="0" w:space="0" w:color="auto"/>
        <w:right w:val="none" w:sz="0" w:space="0" w:color="auto"/>
      </w:divBdr>
    </w:div>
    <w:div w:id="305546460">
      <w:bodyDiv w:val="1"/>
      <w:marLeft w:val="0"/>
      <w:marRight w:val="0"/>
      <w:marTop w:val="0"/>
      <w:marBottom w:val="0"/>
      <w:divBdr>
        <w:top w:val="none" w:sz="0" w:space="0" w:color="auto"/>
        <w:left w:val="none" w:sz="0" w:space="0" w:color="auto"/>
        <w:bottom w:val="none" w:sz="0" w:space="0" w:color="auto"/>
        <w:right w:val="none" w:sz="0" w:space="0" w:color="auto"/>
      </w:divBdr>
    </w:div>
    <w:div w:id="305865173">
      <w:bodyDiv w:val="1"/>
      <w:marLeft w:val="0"/>
      <w:marRight w:val="0"/>
      <w:marTop w:val="0"/>
      <w:marBottom w:val="0"/>
      <w:divBdr>
        <w:top w:val="none" w:sz="0" w:space="0" w:color="auto"/>
        <w:left w:val="none" w:sz="0" w:space="0" w:color="auto"/>
        <w:bottom w:val="none" w:sz="0" w:space="0" w:color="auto"/>
        <w:right w:val="none" w:sz="0" w:space="0" w:color="auto"/>
      </w:divBdr>
    </w:div>
    <w:div w:id="432434119">
      <w:bodyDiv w:val="1"/>
      <w:marLeft w:val="0"/>
      <w:marRight w:val="0"/>
      <w:marTop w:val="0"/>
      <w:marBottom w:val="0"/>
      <w:divBdr>
        <w:top w:val="none" w:sz="0" w:space="0" w:color="auto"/>
        <w:left w:val="none" w:sz="0" w:space="0" w:color="auto"/>
        <w:bottom w:val="none" w:sz="0" w:space="0" w:color="auto"/>
        <w:right w:val="none" w:sz="0" w:space="0" w:color="auto"/>
      </w:divBdr>
    </w:div>
    <w:div w:id="503208434">
      <w:bodyDiv w:val="1"/>
      <w:marLeft w:val="0"/>
      <w:marRight w:val="0"/>
      <w:marTop w:val="0"/>
      <w:marBottom w:val="0"/>
      <w:divBdr>
        <w:top w:val="none" w:sz="0" w:space="0" w:color="auto"/>
        <w:left w:val="none" w:sz="0" w:space="0" w:color="auto"/>
        <w:bottom w:val="none" w:sz="0" w:space="0" w:color="auto"/>
        <w:right w:val="none" w:sz="0" w:space="0" w:color="auto"/>
      </w:divBdr>
    </w:div>
    <w:div w:id="503983032">
      <w:bodyDiv w:val="1"/>
      <w:marLeft w:val="0"/>
      <w:marRight w:val="0"/>
      <w:marTop w:val="0"/>
      <w:marBottom w:val="0"/>
      <w:divBdr>
        <w:top w:val="none" w:sz="0" w:space="0" w:color="auto"/>
        <w:left w:val="none" w:sz="0" w:space="0" w:color="auto"/>
        <w:bottom w:val="none" w:sz="0" w:space="0" w:color="auto"/>
        <w:right w:val="none" w:sz="0" w:space="0" w:color="auto"/>
      </w:divBdr>
    </w:div>
    <w:div w:id="590553856">
      <w:bodyDiv w:val="1"/>
      <w:marLeft w:val="0"/>
      <w:marRight w:val="0"/>
      <w:marTop w:val="0"/>
      <w:marBottom w:val="0"/>
      <w:divBdr>
        <w:top w:val="none" w:sz="0" w:space="0" w:color="auto"/>
        <w:left w:val="none" w:sz="0" w:space="0" w:color="auto"/>
        <w:bottom w:val="none" w:sz="0" w:space="0" w:color="auto"/>
        <w:right w:val="none" w:sz="0" w:space="0" w:color="auto"/>
      </w:divBdr>
    </w:div>
    <w:div w:id="615141438">
      <w:bodyDiv w:val="1"/>
      <w:marLeft w:val="0"/>
      <w:marRight w:val="0"/>
      <w:marTop w:val="0"/>
      <w:marBottom w:val="0"/>
      <w:divBdr>
        <w:top w:val="none" w:sz="0" w:space="0" w:color="auto"/>
        <w:left w:val="none" w:sz="0" w:space="0" w:color="auto"/>
        <w:bottom w:val="none" w:sz="0" w:space="0" w:color="auto"/>
        <w:right w:val="none" w:sz="0" w:space="0" w:color="auto"/>
      </w:divBdr>
    </w:div>
    <w:div w:id="620839603">
      <w:bodyDiv w:val="1"/>
      <w:marLeft w:val="0"/>
      <w:marRight w:val="0"/>
      <w:marTop w:val="0"/>
      <w:marBottom w:val="0"/>
      <w:divBdr>
        <w:top w:val="none" w:sz="0" w:space="0" w:color="auto"/>
        <w:left w:val="none" w:sz="0" w:space="0" w:color="auto"/>
        <w:bottom w:val="none" w:sz="0" w:space="0" w:color="auto"/>
        <w:right w:val="none" w:sz="0" w:space="0" w:color="auto"/>
      </w:divBdr>
    </w:div>
    <w:div w:id="623971309">
      <w:bodyDiv w:val="1"/>
      <w:marLeft w:val="0"/>
      <w:marRight w:val="0"/>
      <w:marTop w:val="0"/>
      <w:marBottom w:val="0"/>
      <w:divBdr>
        <w:top w:val="none" w:sz="0" w:space="0" w:color="auto"/>
        <w:left w:val="none" w:sz="0" w:space="0" w:color="auto"/>
        <w:bottom w:val="none" w:sz="0" w:space="0" w:color="auto"/>
        <w:right w:val="none" w:sz="0" w:space="0" w:color="auto"/>
      </w:divBdr>
    </w:div>
    <w:div w:id="644092977">
      <w:bodyDiv w:val="1"/>
      <w:marLeft w:val="0"/>
      <w:marRight w:val="0"/>
      <w:marTop w:val="0"/>
      <w:marBottom w:val="0"/>
      <w:divBdr>
        <w:top w:val="none" w:sz="0" w:space="0" w:color="auto"/>
        <w:left w:val="none" w:sz="0" w:space="0" w:color="auto"/>
        <w:bottom w:val="none" w:sz="0" w:space="0" w:color="auto"/>
        <w:right w:val="none" w:sz="0" w:space="0" w:color="auto"/>
      </w:divBdr>
    </w:div>
    <w:div w:id="647176017">
      <w:bodyDiv w:val="1"/>
      <w:marLeft w:val="0"/>
      <w:marRight w:val="0"/>
      <w:marTop w:val="0"/>
      <w:marBottom w:val="0"/>
      <w:divBdr>
        <w:top w:val="none" w:sz="0" w:space="0" w:color="auto"/>
        <w:left w:val="none" w:sz="0" w:space="0" w:color="auto"/>
        <w:bottom w:val="none" w:sz="0" w:space="0" w:color="auto"/>
        <w:right w:val="none" w:sz="0" w:space="0" w:color="auto"/>
      </w:divBdr>
    </w:div>
    <w:div w:id="653796694">
      <w:bodyDiv w:val="1"/>
      <w:marLeft w:val="0"/>
      <w:marRight w:val="0"/>
      <w:marTop w:val="0"/>
      <w:marBottom w:val="0"/>
      <w:divBdr>
        <w:top w:val="none" w:sz="0" w:space="0" w:color="auto"/>
        <w:left w:val="none" w:sz="0" w:space="0" w:color="auto"/>
        <w:bottom w:val="none" w:sz="0" w:space="0" w:color="auto"/>
        <w:right w:val="none" w:sz="0" w:space="0" w:color="auto"/>
      </w:divBdr>
    </w:div>
    <w:div w:id="656424326">
      <w:bodyDiv w:val="1"/>
      <w:marLeft w:val="0"/>
      <w:marRight w:val="0"/>
      <w:marTop w:val="0"/>
      <w:marBottom w:val="0"/>
      <w:divBdr>
        <w:top w:val="none" w:sz="0" w:space="0" w:color="auto"/>
        <w:left w:val="none" w:sz="0" w:space="0" w:color="auto"/>
        <w:bottom w:val="none" w:sz="0" w:space="0" w:color="auto"/>
        <w:right w:val="none" w:sz="0" w:space="0" w:color="auto"/>
      </w:divBdr>
    </w:div>
    <w:div w:id="671833548">
      <w:bodyDiv w:val="1"/>
      <w:marLeft w:val="0"/>
      <w:marRight w:val="0"/>
      <w:marTop w:val="0"/>
      <w:marBottom w:val="0"/>
      <w:divBdr>
        <w:top w:val="none" w:sz="0" w:space="0" w:color="auto"/>
        <w:left w:val="none" w:sz="0" w:space="0" w:color="auto"/>
        <w:bottom w:val="none" w:sz="0" w:space="0" w:color="auto"/>
        <w:right w:val="none" w:sz="0" w:space="0" w:color="auto"/>
      </w:divBdr>
    </w:div>
    <w:div w:id="687488237">
      <w:bodyDiv w:val="1"/>
      <w:marLeft w:val="0"/>
      <w:marRight w:val="0"/>
      <w:marTop w:val="0"/>
      <w:marBottom w:val="0"/>
      <w:divBdr>
        <w:top w:val="none" w:sz="0" w:space="0" w:color="auto"/>
        <w:left w:val="none" w:sz="0" w:space="0" w:color="auto"/>
        <w:bottom w:val="none" w:sz="0" w:space="0" w:color="auto"/>
        <w:right w:val="none" w:sz="0" w:space="0" w:color="auto"/>
      </w:divBdr>
    </w:div>
    <w:div w:id="723913277">
      <w:bodyDiv w:val="1"/>
      <w:marLeft w:val="0"/>
      <w:marRight w:val="0"/>
      <w:marTop w:val="0"/>
      <w:marBottom w:val="0"/>
      <w:divBdr>
        <w:top w:val="none" w:sz="0" w:space="0" w:color="auto"/>
        <w:left w:val="none" w:sz="0" w:space="0" w:color="auto"/>
        <w:bottom w:val="none" w:sz="0" w:space="0" w:color="auto"/>
        <w:right w:val="none" w:sz="0" w:space="0" w:color="auto"/>
      </w:divBdr>
    </w:div>
    <w:div w:id="731083765">
      <w:bodyDiv w:val="1"/>
      <w:marLeft w:val="0"/>
      <w:marRight w:val="0"/>
      <w:marTop w:val="0"/>
      <w:marBottom w:val="0"/>
      <w:divBdr>
        <w:top w:val="none" w:sz="0" w:space="0" w:color="auto"/>
        <w:left w:val="none" w:sz="0" w:space="0" w:color="auto"/>
        <w:bottom w:val="none" w:sz="0" w:space="0" w:color="auto"/>
        <w:right w:val="none" w:sz="0" w:space="0" w:color="auto"/>
      </w:divBdr>
    </w:div>
    <w:div w:id="739987874">
      <w:bodyDiv w:val="1"/>
      <w:marLeft w:val="0"/>
      <w:marRight w:val="0"/>
      <w:marTop w:val="0"/>
      <w:marBottom w:val="0"/>
      <w:divBdr>
        <w:top w:val="none" w:sz="0" w:space="0" w:color="auto"/>
        <w:left w:val="none" w:sz="0" w:space="0" w:color="auto"/>
        <w:bottom w:val="none" w:sz="0" w:space="0" w:color="auto"/>
        <w:right w:val="none" w:sz="0" w:space="0" w:color="auto"/>
      </w:divBdr>
    </w:div>
    <w:div w:id="767695404">
      <w:bodyDiv w:val="1"/>
      <w:marLeft w:val="0"/>
      <w:marRight w:val="0"/>
      <w:marTop w:val="0"/>
      <w:marBottom w:val="0"/>
      <w:divBdr>
        <w:top w:val="none" w:sz="0" w:space="0" w:color="auto"/>
        <w:left w:val="none" w:sz="0" w:space="0" w:color="auto"/>
        <w:bottom w:val="none" w:sz="0" w:space="0" w:color="auto"/>
        <w:right w:val="none" w:sz="0" w:space="0" w:color="auto"/>
      </w:divBdr>
    </w:div>
    <w:div w:id="810825747">
      <w:bodyDiv w:val="1"/>
      <w:marLeft w:val="0"/>
      <w:marRight w:val="0"/>
      <w:marTop w:val="0"/>
      <w:marBottom w:val="0"/>
      <w:divBdr>
        <w:top w:val="none" w:sz="0" w:space="0" w:color="auto"/>
        <w:left w:val="none" w:sz="0" w:space="0" w:color="auto"/>
        <w:bottom w:val="none" w:sz="0" w:space="0" w:color="auto"/>
        <w:right w:val="none" w:sz="0" w:space="0" w:color="auto"/>
      </w:divBdr>
    </w:div>
    <w:div w:id="887687437">
      <w:bodyDiv w:val="1"/>
      <w:marLeft w:val="0"/>
      <w:marRight w:val="0"/>
      <w:marTop w:val="0"/>
      <w:marBottom w:val="0"/>
      <w:divBdr>
        <w:top w:val="none" w:sz="0" w:space="0" w:color="auto"/>
        <w:left w:val="none" w:sz="0" w:space="0" w:color="auto"/>
        <w:bottom w:val="none" w:sz="0" w:space="0" w:color="auto"/>
        <w:right w:val="none" w:sz="0" w:space="0" w:color="auto"/>
      </w:divBdr>
    </w:div>
    <w:div w:id="927420477">
      <w:bodyDiv w:val="1"/>
      <w:marLeft w:val="0"/>
      <w:marRight w:val="0"/>
      <w:marTop w:val="0"/>
      <w:marBottom w:val="0"/>
      <w:divBdr>
        <w:top w:val="none" w:sz="0" w:space="0" w:color="auto"/>
        <w:left w:val="none" w:sz="0" w:space="0" w:color="auto"/>
        <w:bottom w:val="none" w:sz="0" w:space="0" w:color="auto"/>
        <w:right w:val="none" w:sz="0" w:space="0" w:color="auto"/>
      </w:divBdr>
    </w:div>
    <w:div w:id="973943644">
      <w:bodyDiv w:val="1"/>
      <w:marLeft w:val="0"/>
      <w:marRight w:val="0"/>
      <w:marTop w:val="0"/>
      <w:marBottom w:val="0"/>
      <w:divBdr>
        <w:top w:val="none" w:sz="0" w:space="0" w:color="auto"/>
        <w:left w:val="none" w:sz="0" w:space="0" w:color="auto"/>
        <w:bottom w:val="none" w:sz="0" w:space="0" w:color="auto"/>
        <w:right w:val="none" w:sz="0" w:space="0" w:color="auto"/>
      </w:divBdr>
    </w:div>
    <w:div w:id="1087264769">
      <w:bodyDiv w:val="1"/>
      <w:marLeft w:val="0"/>
      <w:marRight w:val="0"/>
      <w:marTop w:val="0"/>
      <w:marBottom w:val="0"/>
      <w:divBdr>
        <w:top w:val="none" w:sz="0" w:space="0" w:color="auto"/>
        <w:left w:val="none" w:sz="0" w:space="0" w:color="auto"/>
        <w:bottom w:val="none" w:sz="0" w:space="0" w:color="auto"/>
        <w:right w:val="none" w:sz="0" w:space="0" w:color="auto"/>
      </w:divBdr>
    </w:div>
    <w:div w:id="1130321992">
      <w:bodyDiv w:val="1"/>
      <w:marLeft w:val="0"/>
      <w:marRight w:val="0"/>
      <w:marTop w:val="0"/>
      <w:marBottom w:val="0"/>
      <w:divBdr>
        <w:top w:val="none" w:sz="0" w:space="0" w:color="auto"/>
        <w:left w:val="none" w:sz="0" w:space="0" w:color="auto"/>
        <w:bottom w:val="none" w:sz="0" w:space="0" w:color="auto"/>
        <w:right w:val="none" w:sz="0" w:space="0" w:color="auto"/>
      </w:divBdr>
    </w:div>
    <w:div w:id="1139804764">
      <w:bodyDiv w:val="1"/>
      <w:marLeft w:val="0"/>
      <w:marRight w:val="0"/>
      <w:marTop w:val="0"/>
      <w:marBottom w:val="0"/>
      <w:divBdr>
        <w:top w:val="none" w:sz="0" w:space="0" w:color="auto"/>
        <w:left w:val="none" w:sz="0" w:space="0" w:color="auto"/>
        <w:bottom w:val="none" w:sz="0" w:space="0" w:color="auto"/>
        <w:right w:val="none" w:sz="0" w:space="0" w:color="auto"/>
      </w:divBdr>
    </w:div>
    <w:div w:id="1173495581">
      <w:bodyDiv w:val="1"/>
      <w:marLeft w:val="0"/>
      <w:marRight w:val="0"/>
      <w:marTop w:val="0"/>
      <w:marBottom w:val="0"/>
      <w:divBdr>
        <w:top w:val="none" w:sz="0" w:space="0" w:color="auto"/>
        <w:left w:val="none" w:sz="0" w:space="0" w:color="auto"/>
        <w:bottom w:val="none" w:sz="0" w:space="0" w:color="auto"/>
        <w:right w:val="none" w:sz="0" w:space="0" w:color="auto"/>
      </w:divBdr>
    </w:div>
    <w:div w:id="1184247170">
      <w:bodyDiv w:val="1"/>
      <w:marLeft w:val="0"/>
      <w:marRight w:val="0"/>
      <w:marTop w:val="0"/>
      <w:marBottom w:val="0"/>
      <w:divBdr>
        <w:top w:val="none" w:sz="0" w:space="0" w:color="auto"/>
        <w:left w:val="none" w:sz="0" w:space="0" w:color="auto"/>
        <w:bottom w:val="none" w:sz="0" w:space="0" w:color="auto"/>
        <w:right w:val="none" w:sz="0" w:space="0" w:color="auto"/>
      </w:divBdr>
    </w:div>
    <w:div w:id="1217814356">
      <w:bodyDiv w:val="1"/>
      <w:marLeft w:val="0"/>
      <w:marRight w:val="0"/>
      <w:marTop w:val="0"/>
      <w:marBottom w:val="0"/>
      <w:divBdr>
        <w:top w:val="none" w:sz="0" w:space="0" w:color="auto"/>
        <w:left w:val="none" w:sz="0" w:space="0" w:color="auto"/>
        <w:bottom w:val="none" w:sz="0" w:space="0" w:color="auto"/>
        <w:right w:val="none" w:sz="0" w:space="0" w:color="auto"/>
      </w:divBdr>
    </w:div>
    <w:div w:id="1224951627">
      <w:bodyDiv w:val="1"/>
      <w:marLeft w:val="0"/>
      <w:marRight w:val="0"/>
      <w:marTop w:val="0"/>
      <w:marBottom w:val="0"/>
      <w:divBdr>
        <w:top w:val="none" w:sz="0" w:space="0" w:color="auto"/>
        <w:left w:val="none" w:sz="0" w:space="0" w:color="auto"/>
        <w:bottom w:val="none" w:sz="0" w:space="0" w:color="auto"/>
        <w:right w:val="none" w:sz="0" w:space="0" w:color="auto"/>
      </w:divBdr>
    </w:div>
    <w:div w:id="1256329960">
      <w:bodyDiv w:val="1"/>
      <w:marLeft w:val="0"/>
      <w:marRight w:val="0"/>
      <w:marTop w:val="0"/>
      <w:marBottom w:val="0"/>
      <w:divBdr>
        <w:top w:val="none" w:sz="0" w:space="0" w:color="auto"/>
        <w:left w:val="none" w:sz="0" w:space="0" w:color="auto"/>
        <w:bottom w:val="none" w:sz="0" w:space="0" w:color="auto"/>
        <w:right w:val="none" w:sz="0" w:space="0" w:color="auto"/>
      </w:divBdr>
    </w:div>
    <w:div w:id="1258906072">
      <w:bodyDiv w:val="1"/>
      <w:marLeft w:val="0"/>
      <w:marRight w:val="0"/>
      <w:marTop w:val="0"/>
      <w:marBottom w:val="0"/>
      <w:divBdr>
        <w:top w:val="none" w:sz="0" w:space="0" w:color="auto"/>
        <w:left w:val="none" w:sz="0" w:space="0" w:color="auto"/>
        <w:bottom w:val="none" w:sz="0" w:space="0" w:color="auto"/>
        <w:right w:val="none" w:sz="0" w:space="0" w:color="auto"/>
      </w:divBdr>
    </w:div>
    <w:div w:id="1302879301">
      <w:bodyDiv w:val="1"/>
      <w:marLeft w:val="0"/>
      <w:marRight w:val="0"/>
      <w:marTop w:val="0"/>
      <w:marBottom w:val="0"/>
      <w:divBdr>
        <w:top w:val="none" w:sz="0" w:space="0" w:color="auto"/>
        <w:left w:val="none" w:sz="0" w:space="0" w:color="auto"/>
        <w:bottom w:val="none" w:sz="0" w:space="0" w:color="auto"/>
        <w:right w:val="none" w:sz="0" w:space="0" w:color="auto"/>
      </w:divBdr>
    </w:div>
    <w:div w:id="1325938781">
      <w:bodyDiv w:val="1"/>
      <w:marLeft w:val="0"/>
      <w:marRight w:val="0"/>
      <w:marTop w:val="0"/>
      <w:marBottom w:val="0"/>
      <w:divBdr>
        <w:top w:val="none" w:sz="0" w:space="0" w:color="auto"/>
        <w:left w:val="none" w:sz="0" w:space="0" w:color="auto"/>
        <w:bottom w:val="none" w:sz="0" w:space="0" w:color="auto"/>
        <w:right w:val="none" w:sz="0" w:space="0" w:color="auto"/>
      </w:divBdr>
    </w:div>
    <w:div w:id="1329216352">
      <w:bodyDiv w:val="1"/>
      <w:marLeft w:val="0"/>
      <w:marRight w:val="0"/>
      <w:marTop w:val="0"/>
      <w:marBottom w:val="0"/>
      <w:divBdr>
        <w:top w:val="none" w:sz="0" w:space="0" w:color="auto"/>
        <w:left w:val="none" w:sz="0" w:space="0" w:color="auto"/>
        <w:bottom w:val="none" w:sz="0" w:space="0" w:color="auto"/>
        <w:right w:val="none" w:sz="0" w:space="0" w:color="auto"/>
      </w:divBdr>
    </w:div>
    <w:div w:id="1375889431">
      <w:bodyDiv w:val="1"/>
      <w:marLeft w:val="0"/>
      <w:marRight w:val="0"/>
      <w:marTop w:val="0"/>
      <w:marBottom w:val="0"/>
      <w:divBdr>
        <w:top w:val="none" w:sz="0" w:space="0" w:color="auto"/>
        <w:left w:val="none" w:sz="0" w:space="0" w:color="auto"/>
        <w:bottom w:val="none" w:sz="0" w:space="0" w:color="auto"/>
        <w:right w:val="none" w:sz="0" w:space="0" w:color="auto"/>
      </w:divBdr>
    </w:div>
    <w:div w:id="1380978330">
      <w:bodyDiv w:val="1"/>
      <w:marLeft w:val="0"/>
      <w:marRight w:val="0"/>
      <w:marTop w:val="0"/>
      <w:marBottom w:val="0"/>
      <w:divBdr>
        <w:top w:val="none" w:sz="0" w:space="0" w:color="auto"/>
        <w:left w:val="none" w:sz="0" w:space="0" w:color="auto"/>
        <w:bottom w:val="none" w:sz="0" w:space="0" w:color="auto"/>
        <w:right w:val="none" w:sz="0" w:space="0" w:color="auto"/>
      </w:divBdr>
    </w:div>
    <w:div w:id="1412778653">
      <w:bodyDiv w:val="1"/>
      <w:marLeft w:val="0"/>
      <w:marRight w:val="0"/>
      <w:marTop w:val="0"/>
      <w:marBottom w:val="0"/>
      <w:divBdr>
        <w:top w:val="none" w:sz="0" w:space="0" w:color="auto"/>
        <w:left w:val="none" w:sz="0" w:space="0" w:color="auto"/>
        <w:bottom w:val="none" w:sz="0" w:space="0" w:color="auto"/>
        <w:right w:val="none" w:sz="0" w:space="0" w:color="auto"/>
      </w:divBdr>
    </w:div>
    <w:div w:id="1440028536">
      <w:bodyDiv w:val="1"/>
      <w:marLeft w:val="0"/>
      <w:marRight w:val="0"/>
      <w:marTop w:val="0"/>
      <w:marBottom w:val="0"/>
      <w:divBdr>
        <w:top w:val="none" w:sz="0" w:space="0" w:color="auto"/>
        <w:left w:val="none" w:sz="0" w:space="0" w:color="auto"/>
        <w:bottom w:val="none" w:sz="0" w:space="0" w:color="auto"/>
        <w:right w:val="none" w:sz="0" w:space="0" w:color="auto"/>
      </w:divBdr>
    </w:div>
    <w:div w:id="1443260397">
      <w:bodyDiv w:val="1"/>
      <w:marLeft w:val="0"/>
      <w:marRight w:val="0"/>
      <w:marTop w:val="0"/>
      <w:marBottom w:val="0"/>
      <w:divBdr>
        <w:top w:val="none" w:sz="0" w:space="0" w:color="auto"/>
        <w:left w:val="none" w:sz="0" w:space="0" w:color="auto"/>
        <w:bottom w:val="none" w:sz="0" w:space="0" w:color="auto"/>
        <w:right w:val="none" w:sz="0" w:space="0" w:color="auto"/>
      </w:divBdr>
    </w:div>
    <w:div w:id="1463696392">
      <w:bodyDiv w:val="1"/>
      <w:marLeft w:val="0"/>
      <w:marRight w:val="0"/>
      <w:marTop w:val="0"/>
      <w:marBottom w:val="0"/>
      <w:divBdr>
        <w:top w:val="none" w:sz="0" w:space="0" w:color="auto"/>
        <w:left w:val="none" w:sz="0" w:space="0" w:color="auto"/>
        <w:bottom w:val="none" w:sz="0" w:space="0" w:color="auto"/>
        <w:right w:val="none" w:sz="0" w:space="0" w:color="auto"/>
      </w:divBdr>
    </w:div>
    <w:div w:id="1495074796">
      <w:bodyDiv w:val="1"/>
      <w:marLeft w:val="0"/>
      <w:marRight w:val="0"/>
      <w:marTop w:val="0"/>
      <w:marBottom w:val="0"/>
      <w:divBdr>
        <w:top w:val="none" w:sz="0" w:space="0" w:color="auto"/>
        <w:left w:val="none" w:sz="0" w:space="0" w:color="auto"/>
        <w:bottom w:val="none" w:sz="0" w:space="0" w:color="auto"/>
        <w:right w:val="none" w:sz="0" w:space="0" w:color="auto"/>
      </w:divBdr>
    </w:div>
    <w:div w:id="1500315834">
      <w:bodyDiv w:val="1"/>
      <w:marLeft w:val="0"/>
      <w:marRight w:val="0"/>
      <w:marTop w:val="0"/>
      <w:marBottom w:val="0"/>
      <w:divBdr>
        <w:top w:val="none" w:sz="0" w:space="0" w:color="auto"/>
        <w:left w:val="none" w:sz="0" w:space="0" w:color="auto"/>
        <w:bottom w:val="none" w:sz="0" w:space="0" w:color="auto"/>
        <w:right w:val="none" w:sz="0" w:space="0" w:color="auto"/>
      </w:divBdr>
    </w:div>
    <w:div w:id="1540363815">
      <w:bodyDiv w:val="1"/>
      <w:marLeft w:val="0"/>
      <w:marRight w:val="0"/>
      <w:marTop w:val="0"/>
      <w:marBottom w:val="0"/>
      <w:divBdr>
        <w:top w:val="none" w:sz="0" w:space="0" w:color="auto"/>
        <w:left w:val="none" w:sz="0" w:space="0" w:color="auto"/>
        <w:bottom w:val="none" w:sz="0" w:space="0" w:color="auto"/>
        <w:right w:val="none" w:sz="0" w:space="0" w:color="auto"/>
      </w:divBdr>
    </w:div>
    <w:div w:id="1569996958">
      <w:bodyDiv w:val="1"/>
      <w:marLeft w:val="0"/>
      <w:marRight w:val="0"/>
      <w:marTop w:val="0"/>
      <w:marBottom w:val="0"/>
      <w:divBdr>
        <w:top w:val="none" w:sz="0" w:space="0" w:color="auto"/>
        <w:left w:val="none" w:sz="0" w:space="0" w:color="auto"/>
        <w:bottom w:val="none" w:sz="0" w:space="0" w:color="auto"/>
        <w:right w:val="none" w:sz="0" w:space="0" w:color="auto"/>
      </w:divBdr>
    </w:div>
    <w:div w:id="1600672228">
      <w:bodyDiv w:val="1"/>
      <w:marLeft w:val="0"/>
      <w:marRight w:val="0"/>
      <w:marTop w:val="0"/>
      <w:marBottom w:val="0"/>
      <w:divBdr>
        <w:top w:val="none" w:sz="0" w:space="0" w:color="auto"/>
        <w:left w:val="none" w:sz="0" w:space="0" w:color="auto"/>
        <w:bottom w:val="none" w:sz="0" w:space="0" w:color="auto"/>
        <w:right w:val="none" w:sz="0" w:space="0" w:color="auto"/>
      </w:divBdr>
    </w:div>
    <w:div w:id="1617523148">
      <w:bodyDiv w:val="1"/>
      <w:marLeft w:val="0"/>
      <w:marRight w:val="0"/>
      <w:marTop w:val="0"/>
      <w:marBottom w:val="0"/>
      <w:divBdr>
        <w:top w:val="none" w:sz="0" w:space="0" w:color="auto"/>
        <w:left w:val="none" w:sz="0" w:space="0" w:color="auto"/>
        <w:bottom w:val="none" w:sz="0" w:space="0" w:color="auto"/>
        <w:right w:val="none" w:sz="0" w:space="0" w:color="auto"/>
      </w:divBdr>
    </w:div>
    <w:div w:id="1694719795">
      <w:bodyDiv w:val="1"/>
      <w:marLeft w:val="0"/>
      <w:marRight w:val="0"/>
      <w:marTop w:val="0"/>
      <w:marBottom w:val="0"/>
      <w:divBdr>
        <w:top w:val="none" w:sz="0" w:space="0" w:color="auto"/>
        <w:left w:val="none" w:sz="0" w:space="0" w:color="auto"/>
        <w:bottom w:val="none" w:sz="0" w:space="0" w:color="auto"/>
        <w:right w:val="none" w:sz="0" w:space="0" w:color="auto"/>
      </w:divBdr>
    </w:div>
    <w:div w:id="1733428035">
      <w:bodyDiv w:val="1"/>
      <w:marLeft w:val="0"/>
      <w:marRight w:val="0"/>
      <w:marTop w:val="0"/>
      <w:marBottom w:val="0"/>
      <w:divBdr>
        <w:top w:val="none" w:sz="0" w:space="0" w:color="auto"/>
        <w:left w:val="none" w:sz="0" w:space="0" w:color="auto"/>
        <w:bottom w:val="none" w:sz="0" w:space="0" w:color="auto"/>
        <w:right w:val="none" w:sz="0" w:space="0" w:color="auto"/>
      </w:divBdr>
    </w:div>
    <w:div w:id="1774861315">
      <w:bodyDiv w:val="1"/>
      <w:marLeft w:val="0"/>
      <w:marRight w:val="0"/>
      <w:marTop w:val="0"/>
      <w:marBottom w:val="0"/>
      <w:divBdr>
        <w:top w:val="none" w:sz="0" w:space="0" w:color="auto"/>
        <w:left w:val="none" w:sz="0" w:space="0" w:color="auto"/>
        <w:bottom w:val="none" w:sz="0" w:space="0" w:color="auto"/>
        <w:right w:val="none" w:sz="0" w:space="0" w:color="auto"/>
      </w:divBdr>
    </w:div>
    <w:div w:id="1796213661">
      <w:bodyDiv w:val="1"/>
      <w:marLeft w:val="0"/>
      <w:marRight w:val="0"/>
      <w:marTop w:val="0"/>
      <w:marBottom w:val="0"/>
      <w:divBdr>
        <w:top w:val="none" w:sz="0" w:space="0" w:color="auto"/>
        <w:left w:val="none" w:sz="0" w:space="0" w:color="auto"/>
        <w:bottom w:val="none" w:sz="0" w:space="0" w:color="auto"/>
        <w:right w:val="none" w:sz="0" w:space="0" w:color="auto"/>
      </w:divBdr>
    </w:div>
    <w:div w:id="1810903324">
      <w:bodyDiv w:val="1"/>
      <w:marLeft w:val="0"/>
      <w:marRight w:val="0"/>
      <w:marTop w:val="0"/>
      <w:marBottom w:val="0"/>
      <w:divBdr>
        <w:top w:val="none" w:sz="0" w:space="0" w:color="auto"/>
        <w:left w:val="none" w:sz="0" w:space="0" w:color="auto"/>
        <w:bottom w:val="none" w:sz="0" w:space="0" w:color="auto"/>
        <w:right w:val="none" w:sz="0" w:space="0" w:color="auto"/>
      </w:divBdr>
    </w:div>
    <w:div w:id="1830320995">
      <w:bodyDiv w:val="1"/>
      <w:marLeft w:val="0"/>
      <w:marRight w:val="0"/>
      <w:marTop w:val="0"/>
      <w:marBottom w:val="0"/>
      <w:divBdr>
        <w:top w:val="none" w:sz="0" w:space="0" w:color="auto"/>
        <w:left w:val="none" w:sz="0" w:space="0" w:color="auto"/>
        <w:bottom w:val="none" w:sz="0" w:space="0" w:color="auto"/>
        <w:right w:val="none" w:sz="0" w:space="0" w:color="auto"/>
      </w:divBdr>
    </w:div>
    <w:div w:id="1846626560">
      <w:bodyDiv w:val="1"/>
      <w:marLeft w:val="0"/>
      <w:marRight w:val="0"/>
      <w:marTop w:val="0"/>
      <w:marBottom w:val="0"/>
      <w:divBdr>
        <w:top w:val="none" w:sz="0" w:space="0" w:color="auto"/>
        <w:left w:val="none" w:sz="0" w:space="0" w:color="auto"/>
        <w:bottom w:val="none" w:sz="0" w:space="0" w:color="auto"/>
        <w:right w:val="none" w:sz="0" w:space="0" w:color="auto"/>
      </w:divBdr>
    </w:div>
    <w:div w:id="1874269719">
      <w:bodyDiv w:val="1"/>
      <w:marLeft w:val="0"/>
      <w:marRight w:val="0"/>
      <w:marTop w:val="0"/>
      <w:marBottom w:val="0"/>
      <w:divBdr>
        <w:top w:val="none" w:sz="0" w:space="0" w:color="auto"/>
        <w:left w:val="none" w:sz="0" w:space="0" w:color="auto"/>
        <w:bottom w:val="none" w:sz="0" w:space="0" w:color="auto"/>
        <w:right w:val="none" w:sz="0" w:space="0" w:color="auto"/>
      </w:divBdr>
    </w:div>
    <w:div w:id="1942368469">
      <w:bodyDiv w:val="1"/>
      <w:marLeft w:val="0"/>
      <w:marRight w:val="0"/>
      <w:marTop w:val="0"/>
      <w:marBottom w:val="0"/>
      <w:divBdr>
        <w:top w:val="none" w:sz="0" w:space="0" w:color="auto"/>
        <w:left w:val="none" w:sz="0" w:space="0" w:color="auto"/>
        <w:bottom w:val="none" w:sz="0" w:space="0" w:color="auto"/>
        <w:right w:val="none" w:sz="0" w:space="0" w:color="auto"/>
      </w:divBdr>
    </w:div>
    <w:div w:id="1963613798">
      <w:bodyDiv w:val="1"/>
      <w:marLeft w:val="0"/>
      <w:marRight w:val="0"/>
      <w:marTop w:val="0"/>
      <w:marBottom w:val="0"/>
      <w:divBdr>
        <w:top w:val="none" w:sz="0" w:space="0" w:color="auto"/>
        <w:left w:val="none" w:sz="0" w:space="0" w:color="auto"/>
        <w:bottom w:val="none" w:sz="0" w:space="0" w:color="auto"/>
        <w:right w:val="none" w:sz="0" w:space="0" w:color="auto"/>
      </w:divBdr>
    </w:div>
    <w:div w:id="1970279804">
      <w:bodyDiv w:val="1"/>
      <w:marLeft w:val="0"/>
      <w:marRight w:val="0"/>
      <w:marTop w:val="0"/>
      <w:marBottom w:val="0"/>
      <w:divBdr>
        <w:top w:val="none" w:sz="0" w:space="0" w:color="auto"/>
        <w:left w:val="none" w:sz="0" w:space="0" w:color="auto"/>
        <w:bottom w:val="none" w:sz="0" w:space="0" w:color="auto"/>
        <w:right w:val="none" w:sz="0" w:space="0" w:color="auto"/>
      </w:divBdr>
    </w:div>
    <w:div w:id="1977955171">
      <w:bodyDiv w:val="1"/>
      <w:marLeft w:val="0"/>
      <w:marRight w:val="0"/>
      <w:marTop w:val="0"/>
      <w:marBottom w:val="0"/>
      <w:divBdr>
        <w:top w:val="none" w:sz="0" w:space="0" w:color="auto"/>
        <w:left w:val="none" w:sz="0" w:space="0" w:color="auto"/>
        <w:bottom w:val="none" w:sz="0" w:space="0" w:color="auto"/>
        <w:right w:val="none" w:sz="0" w:space="0" w:color="auto"/>
      </w:divBdr>
    </w:div>
    <w:div w:id="1981381539">
      <w:bodyDiv w:val="1"/>
      <w:marLeft w:val="0"/>
      <w:marRight w:val="0"/>
      <w:marTop w:val="0"/>
      <w:marBottom w:val="0"/>
      <w:divBdr>
        <w:top w:val="none" w:sz="0" w:space="0" w:color="auto"/>
        <w:left w:val="none" w:sz="0" w:space="0" w:color="auto"/>
        <w:bottom w:val="none" w:sz="0" w:space="0" w:color="auto"/>
        <w:right w:val="none" w:sz="0" w:space="0" w:color="auto"/>
      </w:divBdr>
    </w:div>
    <w:div w:id="2039157737">
      <w:bodyDiv w:val="1"/>
      <w:marLeft w:val="0"/>
      <w:marRight w:val="0"/>
      <w:marTop w:val="0"/>
      <w:marBottom w:val="0"/>
      <w:divBdr>
        <w:top w:val="none" w:sz="0" w:space="0" w:color="auto"/>
        <w:left w:val="none" w:sz="0" w:space="0" w:color="auto"/>
        <w:bottom w:val="none" w:sz="0" w:space="0" w:color="auto"/>
        <w:right w:val="none" w:sz="0" w:space="0" w:color="auto"/>
      </w:divBdr>
    </w:div>
    <w:div w:id="2053797065">
      <w:bodyDiv w:val="1"/>
      <w:marLeft w:val="0"/>
      <w:marRight w:val="0"/>
      <w:marTop w:val="0"/>
      <w:marBottom w:val="0"/>
      <w:divBdr>
        <w:top w:val="none" w:sz="0" w:space="0" w:color="auto"/>
        <w:left w:val="none" w:sz="0" w:space="0" w:color="auto"/>
        <w:bottom w:val="none" w:sz="0" w:space="0" w:color="auto"/>
        <w:right w:val="none" w:sz="0" w:space="0" w:color="auto"/>
      </w:divBdr>
    </w:div>
    <w:div w:id="2111008052">
      <w:bodyDiv w:val="1"/>
      <w:marLeft w:val="0"/>
      <w:marRight w:val="0"/>
      <w:marTop w:val="0"/>
      <w:marBottom w:val="0"/>
      <w:divBdr>
        <w:top w:val="none" w:sz="0" w:space="0" w:color="auto"/>
        <w:left w:val="none" w:sz="0" w:space="0" w:color="auto"/>
        <w:bottom w:val="none" w:sz="0" w:space="0" w:color="auto"/>
        <w:right w:val="none" w:sz="0" w:space="0" w:color="auto"/>
      </w:divBdr>
    </w:div>
    <w:div w:id="213367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mp"/><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image" Target="media/image10.tm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828B2-F3D2-4B00-8FA8-2CC7C9F17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15</Pages>
  <Words>3205</Words>
  <Characters>17255</Characters>
  <Application>Microsoft Office Word</Application>
  <DocSecurity>0</DocSecurity>
  <Lines>143</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No</vt:lpstr>
      <vt:lpstr>No</vt:lpstr>
    </vt:vector>
  </TitlesOfParts>
  <Company>Repsor.</Company>
  <LinksUpToDate>false</LinksUpToDate>
  <CharactersWithSpaces>20420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c:title>
  <dc:creator>Julio César</dc:creator>
  <cp:lastModifiedBy>Ing Cmk</cp:lastModifiedBy>
  <cp:revision>29</cp:revision>
  <cp:lastPrinted>2023-03-03T18:52:00Z</cp:lastPrinted>
  <dcterms:created xsi:type="dcterms:W3CDTF">2023-03-03T19:03:00Z</dcterms:created>
  <dcterms:modified xsi:type="dcterms:W3CDTF">2023-05-08T19:35:00Z</dcterms:modified>
</cp:coreProperties>
</file>