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57E42" w14:textId="77777777" w:rsidR="005C4D57" w:rsidRDefault="005C4D57"/>
    <w:p w14:paraId="722D0101" w14:textId="70E4499D" w:rsidR="005C4D57" w:rsidRDefault="0004722E">
      <w:r w:rsidRPr="005C4D57">
        <w:rPr>
          <w:noProof/>
          <w:lang w:val="en-US" w:eastAsia="en-US"/>
        </w:rPr>
        <w:drawing>
          <wp:anchor distT="0" distB="0" distL="114300" distR="114300" simplePos="0" relativeHeight="251660288" behindDoc="0" locked="0" layoutInCell="1" allowOverlap="1" wp14:anchorId="6F223402" wp14:editId="716352A7">
            <wp:simplePos x="0" y="0"/>
            <wp:positionH relativeFrom="margin">
              <wp:posOffset>2228306</wp:posOffset>
            </wp:positionH>
            <wp:positionV relativeFrom="paragraph">
              <wp:posOffset>172720</wp:posOffset>
            </wp:positionV>
            <wp:extent cx="2552700" cy="250033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2700" cy="25003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8C7F85" w14:textId="27909657" w:rsidR="005C4D57" w:rsidRDefault="005C4D57"/>
    <w:p w14:paraId="0004EA69" w14:textId="77777777" w:rsidR="005C4D57" w:rsidRDefault="005C4D57"/>
    <w:p w14:paraId="57A1707F" w14:textId="77777777" w:rsidR="005C4D57" w:rsidRDefault="005C4D57"/>
    <w:p w14:paraId="6765945F" w14:textId="77777777" w:rsidR="005C4D57" w:rsidRDefault="005C4D57"/>
    <w:p w14:paraId="3EF9FF37" w14:textId="77777777" w:rsidR="005C4D57" w:rsidRDefault="005C4D57"/>
    <w:p w14:paraId="17C0C0BE" w14:textId="77777777" w:rsidR="005C4D57" w:rsidRDefault="005C4D57"/>
    <w:p w14:paraId="58AEF1BE" w14:textId="77777777" w:rsidR="005C4D57" w:rsidRDefault="005C4D57"/>
    <w:p w14:paraId="4A7CF31E" w14:textId="77777777" w:rsidR="005C4D57" w:rsidRDefault="005C4D57"/>
    <w:p w14:paraId="3687B1B9" w14:textId="77777777" w:rsidR="005C4D57" w:rsidRDefault="005C4D57"/>
    <w:p w14:paraId="0EB9C84C" w14:textId="77777777" w:rsidR="005C4D57" w:rsidRDefault="005C4D57"/>
    <w:p w14:paraId="0845C708" w14:textId="77777777" w:rsidR="005C4D57" w:rsidRDefault="005C4D57" w:rsidP="0004722E">
      <w:pPr>
        <w:jc w:val="center"/>
      </w:pPr>
    </w:p>
    <w:p w14:paraId="77F132F4" w14:textId="77777777" w:rsidR="005C4D57" w:rsidRDefault="005C4D57"/>
    <w:p w14:paraId="7B3CAB8E" w14:textId="77777777" w:rsidR="005C4D57" w:rsidRDefault="005C4D57"/>
    <w:p w14:paraId="618E5C99" w14:textId="77777777" w:rsidR="005C4D57" w:rsidRDefault="005C4D57"/>
    <w:p w14:paraId="2D8336B8" w14:textId="77777777" w:rsidR="005C4D57" w:rsidRDefault="005C4D57"/>
    <w:p w14:paraId="1DD70238" w14:textId="77777777" w:rsidR="005C4D57" w:rsidRDefault="005C4D57"/>
    <w:p w14:paraId="5C7CDBDC" w14:textId="77777777" w:rsidR="005C4D57" w:rsidRDefault="005C4D57"/>
    <w:p w14:paraId="3D0B65A2" w14:textId="69DA01E3" w:rsidR="005C4D57" w:rsidRDefault="00454FF1">
      <w:r w:rsidRPr="005C4D57">
        <w:rPr>
          <w:noProof/>
          <w:lang w:val="en-US" w:eastAsia="en-US"/>
        </w:rPr>
        <mc:AlternateContent>
          <mc:Choice Requires="wps">
            <w:drawing>
              <wp:anchor distT="0" distB="0" distL="114300" distR="114300" simplePos="0" relativeHeight="251659264" behindDoc="0" locked="0" layoutInCell="1" allowOverlap="1" wp14:anchorId="4164206D" wp14:editId="3356F9B1">
                <wp:simplePos x="0" y="0"/>
                <wp:positionH relativeFrom="margin">
                  <wp:posOffset>475615</wp:posOffset>
                </wp:positionH>
                <wp:positionV relativeFrom="paragraph">
                  <wp:posOffset>101509</wp:posOffset>
                </wp:positionV>
                <wp:extent cx="6102350" cy="1828800"/>
                <wp:effectExtent l="0" t="0" r="0" b="4445"/>
                <wp:wrapNone/>
                <wp:docPr id="9" name="Text Box 9"/>
                <wp:cNvGraphicFramePr/>
                <a:graphic xmlns:a="http://schemas.openxmlformats.org/drawingml/2006/main">
                  <a:graphicData uri="http://schemas.microsoft.com/office/word/2010/wordprocessingShape">
                    <wps:wsp>
                      <wps:cNvSpPr txBox="1"/>
                      <wps:spPr>
                        <a:xfrm>
                          <a:off x="0" y="0"/>
                          <a:ext cx="6102350" cy="1828800"/>
                        </a:xfrm>
                        <a:prstGeom prst="rect">
                          <a:avLst/>
                        </a:prstGeom>
                        <a:noFill/>
                        <a:ln>
                          <a:noFill/>
                        </a:ln>
                      </wps:spPr>
                      <wps:txbx>
                        <w:txbxContent>
                          <w:p w14:paraId="1E996E39" w14:textId="03D8E0F7" w:rsidR="005C4D57" w:rsidRDefault="005C4D57"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Proyecto Ejecutivo para Implementación e Instalación de Sistema de Medición </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para Tubería a Presión </w:t>
                            </w: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y Mejoras de las Instalaciones</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en cumplimiento con la norma NMX-AA-179-SCFI-2018.</w:t>
                            </w:r>
                          </w:p>
                          <w:p w14:paraId="1DAA4D26"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255C35EF"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02E16878" w14:textId="2C460CA2" w:rsidR="0004722E" w:rsidRPr="0004722E" w:rsidRDefault="00B74DAD" w:rsidP="005C4D57">
                            <w:pPr>
                              <w:jc w:val="center"/>
                              <w:rPr>
                                <w:rFonts w:asciiTheme="minorHAnsi" w:hAnsiTheme="minorHAnsi" w:cs="Arial"/>
                                <w:b/>
                                <w:bCs/>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B74DAD">
                              <w:rPr>
                                <w:rFonts w:asciiTheme="minorHAnsi" w:hAnsiTheme="minorHAnsi" w:cs="Arial"/>
                                <w:b/>
                                <w:bCs/>
                                <w:noProof/>
                                <w:color w:val="006600"/>
                                <w:sz w:val="56"/>
                                <w:szCs w:val="56"/>
                                <w:highlight w:val="yellow"/>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NOMBRE DEL CLIENTE</w:t>
                            </w:r>
                            <w:r w:rsidR="0004722E" w:rsidRPr="00B74DAD">
                              <w:rPr>
                                <w:rFonts w:asciiTheme="minorHAnsi" w:hAnsiTheme="minorHAnsi" w:cs="Arial"/>
                                <w:b/>
                                <w:bCs/>
                                <w:noProof/>
                                <w:color w:val="006600"/>
                                <w:sz w:val="56"/>
                                <w:szCs w:val="56"/>
                                <w:highlight w:val="yellow"/>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164206D" id="_x0000_t202" coordsize="21600,21600" o:spt="202" path="m,l,21600r21600,l21600,xe">
                <v:stroke joinstyle="miter"/>
                <v:path gradientshapeok="t" o:connecttype="rect"/>
              </v:shapetype>
              <v:shape id="Text Box 9" o:spid="_x0000_s1026" type="#_x0000_t202" style="position:absolute;margin-left:37.45pt;margin-top:8pt;width:480.5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" filled="f" stroked="f">
                <v:textbox style="mso-fit-shape-to-text:t">
                  <w:txbxContent>
                    <w:p w14:paraId="1E996E39" w14:textId="03D8E0F7" w:rsidR="005C4D57" w:rsidRDefault="005C4D57"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Proyecto Ejecutivo para Implementación e Instalación de Sistema de Medición </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para Tubería a Presión </w:t>
                      </w: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y Mejoras de las Instalaciones</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en cumplimiento con la norma NMX-AA-179-SCFI-2018.</w:t>
                      </w:r>
                    </w:p>
                    <w:p w14:paraId="1DAA4D26"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255C35EF"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02E16878" w14:textId="2C460CA2" w:rsidR="0004722E" w:rsidRPr="0004722E" w:rsidRDefault="00B74DAD" w:rsidP="005C4D57">
                      <w:pPr>
                        <w:jc w:val="center"/>
                        <w:rPr>
                          <w:rFonts w:asciiTheme="minorHAnsi" w:hAnsiTheme="minorHAnsi" w:cs="Arial"/>
                          <w:b/>
                          <w:bCs/>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B74DAD">
                        <w:rPr>
                          <w:rFonts w:asciiTheme="minorHAnsi" w:hAnsiTheme="minorHAnsi" w:cs="Arial"/>
                          <w:b/>
                          <w:bCs/>
                          <w:noProof/>
                          <w:color w:val="006600"/>
                          <w:sz w:val="56"/>
                          <w:szCs w:val="56"/>
                          <w:highlight w:val="yellow"/>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NOMBRE DEL CLIENTE</w:t>
                      </w:r>
                      <w:r w:rsidR="0004722E" w:rsidRPr="00B74DAD">
                        <w:rPr>
                          <w:rFonts w:asciiTheme="minorHAnsi" w:hAnsiTheme="minorHAnsi" w:cs="Arial"/>
                          <w:b/>
                          <w:bCs/>
                          <w:noProof/>
                          <w:color w:val="006600"/>
                          <w:sz w:val="56"/>
                          <w:szCs w:val="56"/>
                          <w:highlight w:val="yellow"/>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w:t>
                      </w:r>
                    </w:p>
                  </w:txbxContent>
                </v:textbox>
                <w10:wrap anchorx="margin"/>
              </v:shape>
            </w:pict>
          </mc:Fallback>
        </mc:AlternateContent>
      </w:r>
    </w:p>
    <w:p w14:paraId="7946C21A" w14:textId="6ABCD8E7" w:rsidR="005C4D57" w:rsidRDefault="005C4D57"/>
    <w:p w14:paraId="2A915FE0" w14:textId="368D42FD" w:rsidR="005C4D57" w:rsidRDefault="005C4D57"/>
    <w:p w14:paraId="2617D4BE" w14:textId="1D6C17BF" w:rsidR="005C4D57" w:rsidRDefault="005C4D57"/>
    <w:p w14:paraId="7B49319F" w14:textId="5F7C7D3F" w:rsidR="005C4D57" w:rsidRDefault="005C4D57"/>
    <w:p w14:paraId="42018E3B" w14:textId="02004A02" w:rsidR="005C4D57" w:rsidRDefault="005C4D57"/>
    <w:p w14:paraId="50BA55CF" w14:textId="115FE4D7" w:rsidR="005C4D57" w:rsidRDefault="005C4D57"/>
    <w:p w14:paraId="177AC104" w14:textId="2E5E6B8C" w:rsidR="005C4D57" w:rsidRDefault="005C4D57"/>
    <w:p w14:paraId="5B4B6F9F" w14:textId="77777777" w:rsidR="005C4D57" w:rsidRDefault="005C4D57"/>
    <w:p w14:paraId="7806174D" w14:textId="77777777" w:rsidR="005C4D57" w:rsidRDefault="005C4D57"/>
    <w:p w14:paraId="1CB8DE6F" w14:textId="77777777" w:rsidR="005C4D57" w:rsidRDefault="005C4D57"/>
    <w:p w14:paraId="7B3A0CBB" w14:textId="77777777" w:rsidR="005C4D57" w:rsidRDefault="005C4D57"/>
    <w:p w14:paraId="7D075BEA" w14:textId="77777777" w:rsidR="005C4D57" w:rsidRDefault="005C4D57"/>
    <w:p w14:paraId="1E5E1520" w14:textId="77777777" w:rsidR="005C4D57" w:rsidRDefault="005C4D57"/>
    <w:p w14:paraId="1A5D1C82" w14:textId="77777777" w:rsidR="005C4D57" w:rsidRDefault="005C4D57"/>
    <w:p w14:paraId="011B5D54" w14:textId="77777777" w:rsidR="005C4D57" w:rsidRDefault="005C4D57"/>
    <w:p w14:paraId="11D8188A" w14:textId="77777777" w:rsidR="005C4D57" w:rsidRDefault="005C4D57"/>
    <w:p w14:paraId="2A322261" w14:textId="77777777" w:rsidR="005C4D57" w:rsidRDefault="005C4D57"/>
    <w:p w14:paraId="605DA3B6" w14:textId="77777777" w:rsidR="005C4D57" w:rsidRDefault="005C4D57"/>
    <w:p w14:paraId="035E75B8" w14:textId="77777777" w:rsidR="005C4D57" w:rsidRDefault="005C4D57"/>
    <w:p w14:paraId="59D6C18C" w14:textId="77777777" w:rsidR="005C4D57" w:rsidRDefault="005C4D57"/>
    <w:p w14:paraId="1ECC106C" w14:textId="77777777" w:rsidR="005C4D57" w:rsidRDefault="005C4D57"/>
    <w:p w14:paraId="159EBCAE" w14:textId="77777777" w:rsidR="005C4D57" w:rsidRDefault="005C4D57"/>
    <w:p w14:paraId="05B91098" w14:textId="77777777" w:rsidR="005C4D57" w:rsidRDefault="005C4D57"/>
    <w:p w14:paraId="27BE3F3B" w14:textId="77777777" w:rsidR="005C4D57" w:rsidRDefault="005C4D57"/>
    <w:p w14:paraId="488C941F" w14:textId="77777777" w:rsidR="005C4D57" w:rsidRDefault="005C4D57"/>
    <w:p w14:paraId="541B535C" w14:textId="77777777" w:rsidR="005C4D57" w:rsidRDefault="005C4D57"/>
    <w:p w14:paraId="3759D20E" w14:textId="77777777" w:rsidR="005C4D57" w:rsidRDefault="005C4D57"/>
    <w:p w14:paraId="6C396D8F" w14:textId="77777777" w:rsidR="005C4D57" w:rsidRDefault="005C4D57"/>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94"/>
      </w:tblGrid>
      <w:tr w:rsidR="0091124B" w:rsidRPr="00FB4CEB" w14:paraId="11D3D5ED" w14:textId="77777777" w:rsidTr="00801A3E">
        <w:trPr>
          <w:trHeight w:val="303"/>
          <w:jc w:val="center"/>
        </w:trPr>
        <w:tc>
          <w:tcPr>
            <w:tcW w:w="11194" w:type="dxa"/>
            <w:shd w:val="clear" w:color="auto" w:fill="auto"/>
          </w:tcPr>
          <w:p w14:paraId="6A43AF01" w14:textId="55FE3EAA" w:rsidR="0091124B" w:rsidRDefault="0091124B" w:rsidP="005205E1">
            <w:pPr>
              <w:jc w:val="both"/>
              <w:rPr>
                <w:rFonts w:asciiTheme="majorHAnsi" w:hAnsiTheme="majorHAnsi" w:cs="Arial"/>
                <w:b/>
                <w:color w:val="002060"/>
                <w:sz w:val="20"/>
                <w:u w:val="single"/>
                <w:lang w:val="es-MX"/>
              </w:rPr>
            </w:pPr>
            <w:r w:rsidRPr="00DB74C0">
              <w:rPr>
                <w:rFonts w:asciiTheme="majorHAnsi" w:hAnsiTheme="majorHAnsi" w:cs="Arial"/>
                <w:b/>
                <w:color w:val="002060"/>
                <w:sz w:val="20"/>
                <w:u w:val="single"/>
                <w:lang w:val="es-MX"/>
              </w:rPr>
              <w:lastRenderedPageBreak/>
              <w:t>OBJETIVO</w:t>
            </w:r>
            <w:r w:rsidR="005C4D57">
              <w:rPr>
                <w:rFonts w:asciiTheme="majorHAnsi" w:hAnsiTheme="majorHAnsi" w:cs="Arial"/>
                <w:b/>
                <w:color w:val="002060"/>
                <w:sz w:val="20"/>
                <w:u w:val="single"/>
                <w:lang w:val="es-MX"/>
              </w:rPr>
              <w:t xml:space="preserve"> DEL PROYECTO</w:t>
            </w:r>
            <w:r w:rsidRPr="00DB74C0">
              <w:rPr>
                <w:rFonts w:asciiTheme="majorHAnsi" w:hAnsiTheme="majorHAnsi" w:cs="Arial"/>
                <w:b/>
                <w:color w:val="002060"/>
                <w:sz w:val="20"/>
                <w:u w:val="single"/>
                <w:lang w:val="es-MX"/>
              </w:rPr>
              <w:t>:</w:t>
            </w:r>
          </w:p>
          <w:p w14:paraId="14E8E9AC" w14:textId="77777777" w:rsidR="005C4D57" w:rsidRPr="00DB74C0" w:rsidRDefault="005C4D57" w:rsidP="005205E1">
            <w:pPr>
              <w:jc w:val="both"/>
              <w:rPr>
                <w:rFonts w:asciiTheme="majorHAnsi" w:hAnsiTheme="majorHAnsi" w:cs="Arial"/>
                <w:color w:val="002060"/>
                <w:sz w:val="16"/>
                <w:u w:val="single"/>
                <w:lang w:val="es-MX"/>
              </w:rPr>
            </w:pPr>
          </w:p>
          <w:p w14:paraId="5C5A5DF8" w14:textId="060023F5" w:rsidR="0091124B" w:rsidRPr="00571BDE" w:rsidRDefault="0091124B" w:rsidP="0091124B">
            <w:pPr>
              <w:jc w:val="both"/>
              <w:rPr>
                <w:rFonts w:asciiTheme="majorHAnsi" w:hAnsiTheme="majorHAnsi" w:cs="Arial"/>
                <w:sz w:val="18"/>
                <w:lang w:val="es-MX"/>
              </w:rPr>
            </w:pPr>
          </w:p>
        </w:tc>
      </w:tr>
      <w:tr w:rsidR="0091124B" w:rsidRPr="00FB4CEB" w14:paraId="6274A7A4" w14:textId="77777777" w:rsidTr="003A57F6">
        <w:trPr>
          <w:trHeight w:val="303"/>
          <w:jc w:val="center"/>
        </w:trPr>
        <w:tc>
          <w:tcPr>
            <w:tcW w:w="11194" w:type="dxa"/>
            <w:shd w:val="clear" w:color="auto" w:fill="auto"/>
          </w:tcPr>
          <w:p w14:paraId="4330F911" w14:textId="1961BF8D" w:rsidR="0091124B" w:rsidRDefault="005C4D57" w:rsidP="0091124B">
            <w:pPr>
              <w:jc w:val="both"/>
              <w:rPr>
                <w:rFonts w:asciiTheme="majorHAnsi" w:hAnsiTheme="majorHAnsi" w:cs="Arial"/>
                <w:b/>
                <w:color w:val="002060"/>
                <w:sz w:val="20"/>
                <w:u w:val="single"/>
                <w:lang w:val="es-MX"/>
              </w:rPr>
            </w:pPr>
            <w:r>
              <w:rPr>
                <w:rFonts w:asciiTheme="majorHAnsi" w:hAnsiTheme="majorHAnsi" w:cs="Arial"/>
                <w:b/>
                <w:color w:val="002060"/>
                <w:sz w:val="20"/>
                <w:u w:val="single"/>
                <w:lang w:val="es-MX"/>
              </w:rPr>
              <w:t>JUSTIFICACIÓN DEL PROYECTO</w:t>
            </w:r>
            <w:r w:rsidR="0091124B" w:rsidRPr="00DB74C0">
              <w:rPr>
                <w:rFonts w:asciiTheme="majorHAnsi" w:hAnsiTheme="majorHAnsi" w:cs="Arial"/>
                <w:b/>
                <w:color w:val="002060"/>
                <w:sz w:val="20"/>
                <w:u w:val="single"/>
                <w:lang w:val="es-MX"/>
              </w:rPr>
              <w:t>:</w:t>
            </w:r>
          </w:p>
          <w:p w14:paraId="4659264E" w14:textId="77777777" w:rsidR="005C4D57" w:rsidRPr="00DB74C0" w:rsidRDefault="005C4D57" w:rsidP="0091124B">
            <w:pPr>
              <w:jc w:val="both"/>
              <w:rPr>
                <w:rFonts w:asciiTheme="majorHAnsi" w:hAnsiTheme="majorHAnsi" w:cs="Arial"/>
                <w:color w:val="002060"/>
                <w:sz w:val="20"/>
                <w:u w:val="single"/>
                <w:lang w:val="es-MX"/>
              </w:rPr>
            </w:pPr>
          </w:p>
          <w:p w14:paraId="05EFFAC9" w14:textId="4E70157E" w:rsidR="0091124B" w:rsidRPr="00571BDE" w:rsidRDefault="0091124B" w:rsidP="0091124B">
            <w:pPr>
              <w:jc w:val="both"/>
              <w:rPr>
                <w:rFonts w:asciiTheme="majorHAnsi" w:hAnsiTheme="majorHAnsi" w:cs="Arial"/>
                <w:sz w:val="18"/>
                <w:lang w:val="es-MX"/>
              </w:rPr>
            </w:pPr>
          </w:p>
        </w:tc>
      </w:tr>
    </w:tbl>
    <w:p w14:paraId="5AC022DF" w14:textId="77777777" w:rsidR="005C4D57" w:rsidRDefault="005C4D57" w:rsidP="000957A0">
      <w:pPr>
        <w:jc w:val="both"/>
        <w:rPr>
          <w:rFonts w:asciiTheme="majorHAnsi" w:hAnsiTheme="majorHAnsi"/>
          <w:b/>
          <w:color w:val="002060"/>
          <w:sz w:val="20"/>
          <w:szCs w:val="20"/>
          <w:lang w:val="es-MX"/>
        </w:rPr>
      </w:pPr>
    </w:p>
    <w:p w14:paraId="26A237C2" w14:textId="53DC6F12" w:rsidR="000957A0" w:rsidRPr="00344A5C" w:rsidRDefault="00FD6F13" w:rsidP="00FD6F13">
      <w:pPr>
        <w:pStyle w:val="ListParagraph"/>
        <w:numPr>
          <w:ilvl w:val="0"/>
          <w:numId w:val="36"/>
        </w:numPr>
        <w:rPr>
          <w:rFonts w:ascii="Times New Roman" w:hAnsi="Times New Roman"/>
          <w:sz w:val="24"/>
          <w:szCs w:val="24"/>
          <w:lang w:val="es-ES"/>
        </w:rPr>
      </w:pPr>
      <w:r w:rsidRPr="00344A5C">
        <w:rPr>
          <w:rFonts w:asciiTheme="majorHAnsi" w:hAnsiTheme="majorHAnsi"/>
          <w:b/>
          <w:sz w:val="20"/>
          <w:szCs w:val="20"/>
          <w:lang w:val="es-MX"/>
        </w:rPr>
        <w:t>DATOS DEL APROVECHAMIENTO</w:t>
      </w:r>
    </w:p>
    <w:tbl>
      <w:tblPr>
        <w:tblStyle w:val="TableGrid"/>
        <w:tblW w:w="11182" w:type="dxa"/>
        <w:jc w:val="center"/>
        <w:tblLook w:val="04A0" w:firstRow="1" w:lastRow="0" w:firstColumn="1" w:lastColumn="0" w:noHBand="0" w:noVBand="1"/>
      </w:tblPr>
      <w:tblGrid>
        <w:gridCol w:w="4554"/>
        <w:gridCol w:w="493"/>
        <w:gridCol w:w="772"/>
        <w:gridCol w:w="270"/>
        <w:gridCol w:w="581"/>
        <w:gridCol w:w="256"/>
        <w:gridCol w:w="580"/>
        <w:gridCol w:w="282"/>
        <w:gridCol w:w="559"/>
        <w:gridCol w:w="823"/>
        <w:gridCol w:w="307"/>
        <w:gridCol w:w="490"/>
        <w:gridCol w:w="256"/>
        <w:gridCol w:w="561"/>
        <w:gridCol w:w="398"/>
      </w:tblGrid>
      <w:tr w:rsidR="00E33482" w:rsidRPr="00154C70" w14:paraId="0F5BED94" w14:textId="77777777" w:rsidTr="00616CAA">
        <w:trPr>
          <w:jc w:val="center"/>
        </w:trPr>
        <w:tc>
          <w:tcPr>
            <w:tcW w:w="4554" w:type="dxa"/>
            <w:shd w:val="clear" w:color="auto" w:fill="C5E0B3" w:themeFill="accent6" w:themeFillTint="66"/>
          </w:tcPr>
          <w:p w14:paraId="1695C8A5" w14:textId="77777777" w:rsidR="00E33482" w:rsidRPr="00154C70" w:rsidRDefault="00E33482" w:rsidP="00C3684C">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DATOS DEL POZO / APROVECHAMIENTO</w:t>
            </w:r>
          </w:p>
        </w:tc>
        <w:tc>
          <w:tcPr>
            <w:tcW w:w="6628" w:type="dxa"/>
            <w:gridSpan w:val="14"/>
            <w:shd w:val="clear" w:color="auto" w:fill="C5E0B3" w:themeFill="accent6" w:themeFillTint="66"/>
          </w:tcPr>
          <w:p w14:paraId="0B3F1D83" w14:textId="77777777" w:rsidR="00E33482" w:rsidRPr="00154C70" w:rsidRDefault="00E33482" w:rsidP="00C3684C">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DESCRIPCIÓN</w:t>
            </w:r>
          </w:p>
        </w:tc>
      </w:tr>
      <w:tr w:rsidR="00616CAA" w:rsidRPr="00482B84" w14:paraId="672DB3E7" w14:textId="77777777" w:rsidTr="00616CAA">
        <w:trPr>
          <w:jc w:val="center"/>
        </w:trPr>
        <w:tc>
          <w:tcPr>
            <w:tcW w:w="4554" w:type="dxa"/>
            <w:vAlign w:val="center"/>
          </w:tcPr>
          <w:p w14:paraId="54B60914" w14:textId="77777777" w:rsidR="00616CAA" w:rsidRPr="009A4992" w:rsidRDefault="00616CAA" w:rsidP="00616CAA">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Nombre del titular de la concesión / Asignación</w:t>
            </w:r>
          </w:p>
        </w:tc>
        <w:tc>
          <w:tcPr>
            <w:tcW w:w="6628" w:type="dxa"/>
            <w:gridSpan w:val="14"/>
            <w:vAlign w:val="center"/>
          </w:tcPr>
          <w:p w14:paraId="66871496" w14:textId="604855C7" w:rsidR="00616CAA" w:rsidRPr="00482B84" w:rsidRDefault="00616CAA" w:rsidP="00616CAA">
            <w:pPr>
              <w:rPr>
                <w:rFonts w:asciiTheme="majorHAnsi" w:hAnsiTheme="majorHAnsi"/>
                <w:b/>
                <w:bCs/>
                <w:color w:val="000000" w:themeColor="text1"/>
                <w:sz w:val="16"/>
                <w:szCs w:val="18"/>
                <w:lang w:val="es-MX"/>
              </w:rPr>
            </w:pPr>
            <w:r w:rsidRPr="00FC556D">
              <w:rPr>
                <w:rFonts w:asciiTheme="majorHAnsi" w:hAnsiTheme="majorHAnsi"/>
                <w:b/>
                <w:bCs/>
                <w:color w:val="000000" w:themeColor="text1"/>
                <w:sz w:val="16"/>
                <w:szCs w:val="18"/>
                <w:lang w:val="es-MX"/>
              </w:rPr>
              <w:t>Oscar Tapia Gómez</w:t>
            </w:r>
            <w:r>
              <w:rPr>
                <w:rFonts w:asciiTheme="majorHAnsi" w:hAnsiTheme="majorHAnsi"/>
                <w:b/>
                <w:bCs/>
                <w:color w:val="000000" w:themeColor="text1"/>
                <w:sz w:val="16"/>
                <w:szCs w:val="18"/>
                <w:lang w:val="es-MX"/>
              </w:rPr>
              <w:t xml:space="preserve"> </w:t>
            </w:r>
          </w:p>
        </w:tc>
      </w:tr>
      <w:tr w:rsidR="00616CAA" w14:paraId="40D5E7E1" w14:textId="77777777" w:rsidTr="00616CAA">
        <w:trPr>
          <w:jc w:val="center"/>
        </w:trPr>
        <w:tc>
          <w:tcPr>
            <w:tcW w:w="4554" w:type="dxa"/>
            <w:vAlign w:val="center"/>
          </w:tcPr>
          <w:p w14:paraId="5F5B96F5" w14:textId="77777777" w:rsidR="00616CAA" w:rsidRPr="009A4992" w:rsidRDefault="00616CAA" w:rsidP="00616CAA">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Número del Pozo / Aprovechamiento</w:t>
            </w:r>
          </w:p>
        </w:tc>
        <w:tc>
          <w:tcPr>
            <w:tcW w:w="6628" w:type="dxa"/>
            <w:gridSpan w:val="14"/>
            <w:vAlign w:val="center"/>
          </w:tcPr>
          <w:p w14:paraId="57BB2060" w14:textId="04669B04"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02SON124742 / 09FMDA12</w:t>
            </w:r>
          </w:p>
        </w:tc>
      </w:tr>
      <w:tr w:rsidR="00616CAA" w14:paraId="19093164" w14:textId="77777777" w:rsidTr="00616CAA">
        <w:trPr>
          <w:jc w:val="center"/>
        </w:trPr>
        <w:tc>
          <w:tcPr>
            <w:tcW w:w="4554" w:type="dxa"/>
            <w:vAlign w:val="center"/>
          </w:tcPr>
          <w:p w14:paraId="692D76E1" w14:textId="77777777" w:rsidR="00616CAA" w:rsidRPr="009A4992"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Cuenca:</w:t>
            </w:r>
          </w:p>
        </w:tc>
        <w:tc>
          <w:tcPr>
            <w:tcW w:w="6628" w:type="dxa"/>
            <w:gridSpan w:val="14"/>
            <w:vAlign w:val="center"/>
          </w:tcPr>
          <w:p w14:paraId="10369545" w14:textId="3FC7E81A"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Rio Sonora</w:t>
            </w:r>
          </w:p>
        </w:tc>
      </w:tr>
      <w:tr w:rsidR="00616CAA" w14:paraId="66311D21" w14:textId="77777777" w:rsidTr="00616CAA">
        <w:trPr>
          <w:jc w:val="center"/>
        </w:trPr>
        <w:tc>
          <w:tcPr>
            <w:tcW w:w="4554" w:type="dxa"/>
            <w:vAlign w:val="center"/>
          </w:tcPr>
          <w:p w14:paraId="10B87B15" w14:textId="77777777" w:rsidR="00616CAA" w:rsidRPr="009A4992"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Acuífero:</w:t>
            </w:r>
          </w:p>
        </w:tc>
        <w:tc>
          <w:tcPr>
            <w:tcW w:w="6628" w:type="dxa"/>
            <w:gridSpan w:val="14"/>
            <w:vAlign w:val="center"/>
          </w:tcPr>
          <w:p w14:paraId="10569F7C" w14:textId="2F14C992"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Mesa del Seri – La Victoria</w:t>
            </w:r>
          </w:p>
        </w:tc>
      </w:tr>
      <w:tr w:rsidR="00616CAA" w14:paraId="74A2C4DD" w14:textId="77777777" w:rsidTr="00616CAA">
        <w:trPr>
          <w:jc w:val="center"/>
        </w:trPr>
        <w:tc>
          <w:tcPr>
            <w:tcW w:w="4554" w:type="dxa"/>
            <w:vAlign w:val="center"/>
          </w:tcPr>
          <w:p w14:paraId="053766F7"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Región Hidrológica:</w:t>
            </w:r>
          </w:p>
        </w:tc>
        <w:tc>
          <w:tcPr>
            <w:tcW w:w="6628" w:type="dxa"/>
            <w:gridSpan w:val="14"/>
            <w:vAlign w:val="center"/>
          </w:tcPr>
          <w:p w14:paraId="3975BB64" w14:textId="6507ED71"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Sonora Sur</w:t>
            </w:r>
          </w:p>
        </w:tc>
      </w:tr>
      <w:tr w:rsidR="00616CAA" w14:paraId="40AA2C5F" w14:textId="77777777" w:rsidTr="00616CAA">
        <w:trPr>
          <w:jc w:val="center"/>
        </w:trPr>
        <w:tc>
          <w:tcPr>
            <w:tcW w:w="4554" w:type="dxa"/>
            <w:vAlign w:val="center"/>
          </w:tcPr>
          <w:p w14:paraId="236754D0"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Entidad Federativa</w:t>
            </w:r>
          </w:p>
        </w:tc>
        <w:tc>
          <w:tcPr>
            <w:tcW w:w="6628" w:type="dxa"/>
            <w:gridSpan w:val="14"/>
            <w:vAlign w:val="center"/>
          </w:tcPr>
          <w:p w14:paraId="4E2D7339" w14:textId="65C2415F"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Sonora</w:t>
            </w:r>
          </w:p>
        </w:tc>
      </w:tr>
      <w:tr w:rsidR="00616CAA" w14:paraId="2430E791" w14:textId="77777777" w:rsidTr="00616CAA">
        <w:trPr>
          <w:jc w:val="center"/>
        </w:trPr>
        <w:tc>
          <w:tcPr>
            <w:tcW w:w="4554" w:type="dxa"/>
            <w:vAlign w:val="center"/>
          </w:tcPr>
          <w:p w14:paraId="5B750A1B"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Municipio</w:t>
            </w:r>
          </w:p>
        </w:tc>
        <w:tc>
          <w:tcPr>
            <w:tcW w:w="6628" w:type="dxa"/>
            <w:gridSpan w:val="14"/>
            <w:vAlign w:val="center"/>
          </w:tcPr>
          <w:p w14:paraId="3411A698" w14:textId="49D3BD0E"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 xml:space="preserve">Hermosillo </w:t>
            </w:r>
          </w:p>
        </w:tc>
      </w:tr>
      <w:tr w:rsidR="00616CAA" w14:paraId="39734A9F" w14:textId="77777777" w:rsidTr="00616CAA">
        <w:trPr>
          <w:jc w:val="center"/>
        </w:trPr>
        <w:tc>
          <w:tcPr>
            <w:tcW w:w="4554" w:type="dxa"/>
            <w:vAlign w:val="center"/>
          </w:tcPr>
          <w:p w14:paraId="0330710F" w14:textId="77777777" w:rsidR="00616CAA" w:rsidRPr="009A4992" w:rsidRDefault="00616CAA" w:rsidP="00616CAA">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Nombre de la localidad / Nombre del ejido / Predio</w:t>
            </w:r>
          </w:p>
        </w:tc>
        <w:tc>
          <w:tcPr>
            <w:tcW w:w="6628" w:type="dxa"/>
            <w:gridSpan w:val="14"/>
            <w:vAlign w:val="center"/>
          </w:tcPr>
          <w:p w14:paraId="746DF595" w14:textId="7321F27A"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 xml:space="preserve">Hermosillo </w:t>
            </w:r>
          </w:p>
        </w:tc>
      </w:tr>
      <w:tr w:rsidR="00616CAA" w14:paraId="363DE797" w14:textId="77777777" w:rsidTr="00616CAA">
        <w:trPr>
          <w:jc w:val="center"/>
        </w:trPr>
        <w:tc>
          <w:tcPr>
            <w:tcW w:w="4554" w:type="dxa"/>
            <w:vAlign w:val="center"/>
          </w:tcPr>
          <w:p w14:paraId="17027920" w14:textId="77777777" w:rsidR="00616CAA" w:rsidRPr="009A4992"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Código Postal / Kilometraje</w:t>
            </w:r>
          </w:p>
        </w:tc>
        <w:tc>
          <w:tcPr>
            <w:tcW w:w="6628" w:type="dxa"/>
            <w:gridSpan w:val="14"/>
            <w:vAlign w:val="center"/>
          </w:tcPr>
          <w:p w14:paraId="54ED7F6A" w14:textId="19E739D0" w:rsidR="00616CAA" w:rsidRDefault="00616CAA" w:rsidP="00616CAA">
            <w:pPr>
              <w:rPr>
                <w:rFonts w:asciiTheme="majorHAnsi" w:hAnsiTheme="majorHAnsi"/>
                <w:bCs/>
                <w:color w:val="000000" w:themeColor="text1"/>
                <w:sz w:val="16"/>
                <w:szCs w:val="18"/>
                <w:lang w:val="es-MX"/>
              </w:rPr>
            </w:pPr>
            <w:r w:rsidRPr="00CA3604">
              <w:rPr>
                <w:rFonts w:asciiTheme="majorHAnsi" w:hAnsiTheme="majorHAnsi"/>
                <w:bCs/>
                <w:color w:val="000000" w:themeColor="text1"/>
                <w:sz w:val="16"/>
                <w:szCs w:val="18"/>
                <w:highlight w:val="yellow"/>
                <w:lang w:val="es-MX"/>
              </w:rPr>
              <w:t>83164 / Prolongación Blvd. Kino, Km 22, S/N</w:t>
            </w:r>
          </w:p>
        </w:tc>
      </w:tr>
      <w:tr w:rsidR="00616CAA" w14:paraId="690596B7" w14:textId="77777777" w:rsidTr="00616CAA">
        <w:trPr>
          <w:jc w:val="center"/>
        </w:trPr>
        <w:tc>
          <w:tcPr>
            <w:tcW w:w="4554" w:type="dxa"/>
            <w:vAlign w:val="center"/>
          </w:tcPr>
          <w:p w14:paraId="7FEA5CC6" w14:textId="77777777" w:rsidR="00616CAA" w:rsidRPr="009A4992"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Referencias de ubicación</w:t>
            </w:r>
          </w:p>
        </w:tc>
        <w:tc>
          <w:tcPr>
            <w:tcW w:w="6628" w:type="dxa"/>
            <w:gridSpan w:val="14"/>
            <w:vAlign w:val="center"/>
          </w:tcPr>
          <w:p w14:paraId="5CF61EB9" w14:textId="12DDF119" w:rsidR="00616CAA" w:rsidRDefault="00616CAA" w:rsidP="00616CAA">
            <w:pPr>
              <w:rPr>
                <w:rFonts w:asciiTheme="majorHAnsi" w:hAnsiTheme="majorHAnsi"/>
                <w:bCs/>
                <w:color w:val="000000" w:themeColor="text1"/>
                <w:sz w:val="16"/>
                <w:szCs w:val="18"/>
                <w:lang w:val="es-MX"/>
              </w:rPr>
            </w:pPr>
            <w:r w:rsidRPr="00CA3604">
              <w:rPr>
                <w:rFonts w:asciiTheme="majorHAnsi" w:hAnsiTheme="majorHAnsi"/>
                <w:bCs/>
                <w:color w:val="000000" w:themeColor="text1"/>
                <w:sz w:val="16"/>
                <w:szCs w:val="18"/>
                <w:highlight w:val="yellow"/>
                <w:lang w:val="es-MX"/>
              </w:rPr>
              <w:t>Instituto Irlandés</w:t>
            </w:r>
          </w:p>
        </w:tc>
      </w:tr>
      <w:tr w:rsidR="00616CAA" w14:paraId="18CA0922" w14:textId="77777777" w:rsidTr="00616CAA">
        <w:trPr>
          <w:jc w:val="center"/>
        </w:trPr>
        <w:tc>
          <w:tcPr>
            <w:tcW w:w="4554" w:type="dxa"/>
            <w:vAlign w:val="center"/>
          </w:tcPr>
          <w:p w14:paraId="1673DFD2"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Profundidad del Pozo / Aprovechamiento</w:t>
            </w:r>
          </w:p>
        </w:tc>
        <w:tc>
          <w:tcPr>
            <w:tcW w:w="6628" w:type="dxa"/>
            <w:gridSpan w:val="14"/>
            <w:vAlign w:val="center"/>
          </w:tcPr>
          <w:p w14:paraId="765E3FFF" w14:textId="5AB2A892"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100 metros</w:t>
            </w:r>
          </w:p>
        </w:tc>
      </w:tr>
      <w:tr w:rsidR="00616CAA" w14:paraId="62992AB8" w14:textId="77777777" w:rsidTr="00616CAA">
        <w:trPr>
          <w:jc w:val="center"/>
        </w:trPr>
        <w:tc>
          <w:tcPr>
            <w:tcW w:w="4554" w:type="dxa"/>
            <w:vAlign w:val="center"/>
          </w:tcPr>
          <w:p w14:paraId="19CD1B9F" w14:textId="77777777" w:rsidR="00616CAA" w:rsidRDefault="00616CAA" w:rsidP="00616CAA">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Coordenadas Geográficas</w:t>
            </w:r>
            <w:r>
              <w:rPr>
                <w:rFonts w:asciiTheme="majorHAnsi" w:hAnsiTheme="majorHAnsi"/>
                <w:b/>
                <w:color w:val="000000" w:themeColor="text1"/>
                <w:sz w:val="16"/>
                <w:szCs w:val="18"/>
                <w:lang w:val="es-MX"/>
              </w:rPr>
              <w:t>:</w:t>
            </w:r>
          </w:p>
        </w:tc>
        <w:tc>
          <w:tcPr>
            <w:tcW w:w="493" w:type="dxa"/>
            <w:vAlign w:val="center"/>
          </w:tcPr>
          <w:p w14:paraId="6CA95410" w14:textId="124E8812"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LAT:</w:t>
            </w:r>
          </w:p>
        </w:tc>
        <w:tc>
          <w:tcPr>
            <w:tcW w:w="772" w:type="dxa"/>
            <w:tcBorders>
              <w:right w:val="nil"/>
            </w:tcBorders>
            <w:vAlign w:val="center"/>
          </w:tcPr>
          <w:p w14:paraId="370AD795" w14:textId="0A058AB3"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29</w:t>
            </w:r>
          </w:p>
        </w:tc>
        <w:tc>
          <w:tcPr>
            <w:tcW w:w="270" w:type="dxa"/>
            <w:tcBorders>
              <w:left w:val="nil"/>
              <w:right w:val="nil"/>
            </w:tcBorders>
            <w:vAlign w:val="center"/>
          </w:tcPr>
          <w:p w14:paraId="35FD4D04" w14:textId="413F32AC" w:rsidR="00616CAA" w:rsidRDefault="00616CAA" w:rsidP="00616CAA">
            <w:pPr>
              <w:jc w:val="both"/>
              <w:rPr>
                <w:rFonts w:asciiTheme="majorHAnsi" w:hAnsiTheme="majorHAnsi"/>
                <w:bCs/>
                <w:color w:val="000000" w:themeColor="text1"/>
                <w:sz w:val="16"/>
                <w:szCs w:val="18"/>
                <w:lang w:val="es-MX"/>
              </w:rPr>
            </w:pPr>
            <w:r w:rsidRPr="00FC556D">
              <w:rPr>
                <w:rFonts w:asciiTheme="majorHAnsi" w:hAnsiTheme="majorHAnsi" w:cstheme="majorHAnsi"/>
                <w:bCs/>
                <w:color w:val="000000" w:themeColor="text1"/>
                <w:sz w:val="16"/>
                <w:szCs w:val="18"/>
                <w:lang w:val="es-MX"/>
              </w:rPr>
              <w:t>°</w:t>
            </w:r>
          </w:p>
        </w:tc>
        <w:tc>
          <w:tcPr>
            <w:tcW w:w="581" w:type="dxa"/>
            <w:tcBorders>
              <w:left w:val="nil"/>
              <w:right w:val="nil"/>
            </w:tcBorders>
            <w:vAlign w:val="center"/>
          </w:tcPr>
          <w:p w14:paraId="51805CC8" w14:textId="66DC47A1"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01</w:t>
            </w:r>
          </w:p>
        </w:tc>
        <w:tc>
          <w:tcPr>
            <w:tcW w:w="256" w:type="dxa"/>
            <w:tcBorders>
              <w:left w:val="nil"/>
              <w:right w:val="nil"/>
            </w:tcBorders>
            <w:vAlign w:val="center"/>
          </w:tcPr>
          <w:p w14:paraId="447445B0" w14:textId="544A536C"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w:t>
            </w:r>
          </w:p>
        </w:tc>
        <w:tc>
          <w:tcPr>
            <w:tcW w:w="580" w:type="dxa"/>
            <w:tcBorders>
              <w:left w:val="nil"/>
              <w:right w:val="nil"/>
            </w:tcBorders>
            <w:vAlign w:val="center"/>
          </w:tcPr>
          <w:p w14:paraId="3BA25365" w14:textId="42263173"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59.9</w:t>
            </w:r>
          </w:p>
        </w:tc>
        <w:tc>
          <w:tcPr>
            <w:tcW w:w="282" w:type="dxa"/>
            <w:tcBorders>
              <w:left w:val="nil"/>
            </w:tcBorders>
            <w:vAlign w:val="center"/>
          </w:tcPr>
          <w:p w14:paraId="5D661717" w14:textId="1C5CA474"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w:t>
            </w:r>
          </w:p>
        </w:tc>
        <w:tc>
          <w:tcPr>
            <w:tcW w:w="559" w:type="dxa"/>
            <w:vAlign w:val="center"/>
          </w:tcPr>
          <w:p w14:paraId="3090BF8C" w14:textId="748A86D7"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LON:</w:t>
            </w:r>
          </w:p>
        </w:tc>
        <w:tc>
          <w:tcPr>
            <w:tcW w:w="823" w:type="dxa"/>
            <w:tcBorders>
              <w:right w:val="nil"/>
            </w:tcBorders>
            <w:vAlign w:val="center"/>
          </w:tcPr>
          <w:p w14:paraId="3C1130CE" w14:textId="6EDDC995"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110</w:t>
            </w:r>
          </w:p>
        </w:tc>
        <w:tc>
          <w:tcPr>
            <w:tcW w:w="307" w:type="dxa"/>
            <w:tcBorders>
              <w:left w:val="nil"/>
              <w:right w:val="nil"/>
            </w:tcBorders>
            <w:vAlign w:val="center"/>
          </w:tcPr>
          <w:p w14:paraId="7A8A2B98" w14:textId="76538A8F"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cstheme="majorHAnsi"/>
                <w:bCs/>
                <w:color w:val="000000" w:themeColor="text1"/>
                <w:sz w:val="16"/>
                <w:szCs w:val="18"/>
                <w:lang w:val="es-MX"/>
              </w:rPr>
              <w:t>°</w:t>
            </w:r>
          </w:p>
        </w:tc>
        <w:tc>
          <w:tcPr>
            <w:tcW w:w="490" w:type="dxa"/>
            <w:tcBorders>
              <w:left w:val="nil"/>
              <w:right w:val="nil"/>
            </w:tcBorders>
            <w:vAlign w:val="center"/>
          </w:tcPr>
          <w:p w14:paraId="21B7617A" w14:textId="1E8A0CAC"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56</w:t>
            </w:r>
          </w:p>
        </w:tc>
        <w:tc>
          <w:tcPr>
            <w:tcW w:w="256" w:type="dxa"/>
            <w:tcBorders>
              <w:left w:val="nil"/>
              <w:right w:val="nil"/>
            </w:tcBorders>
            <w:vAlign w:val="center"/>
          </w:tcPr>
          <w:p w14:paraId="13235785" w14:textId="090A7CE7"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w:t>
            </w:r>
          </w:p>
        </w:tc>
        <w:tc>
          <w:tcPr>
            <w:tcW w:w="561" w:type="dxa"/>
            <w:tcBorders>
              <w:left w:val="nil"/>
              <w:right w:val="nil"/>
            </w:tcBorders>
            <w:vAlign w:val="center"/>
          </w:tcPr>
          <w:p w14:paraId="4DE146C2" w14:textId="5C9DF76A" w:rsidR="00616CAA" w:rsidRDefault="00616CAA" w:rsidP="00616CAA">
            <w:pPr>
              <w:jc w:val="right"/>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02.1</w:t>
            </w:r>
          </w:p>
        </w:tc>
        <w:tc>
          <w:tcPr>
            <w:tcW w:w="398" w:type="dxa"/>
            <w:tcBorders>
              <w:left w:val="nil"/>
            </w:tcBorders>
            <w:vAlign w:val="center"/>
          </w:tcPr>
          <w:p w14:paraId="56645837" w14:textId="59195FE6"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w:t>
            </w:r>
          </w:p>
        </w:tc>
      </w:tr>
      <w:tr w:rsidR="00616CAA" w14:paraId="59A1137E" w14:textId="77777777" w:rsidTr="00616CAA">
        <w:trPr>
          <w:jc w:val="center"/>
        </w:trPr>
        <w:tc>
          <w:tcPr>
            <w:tcW w:w="4554" w:type="dxa"/>
            <w:vAlign w:val="center"/>
          </w:tcPr>
          <w:p w14:paraId="2908AE89"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Uso Inicial:</w:t>
            </w:r>
          </w:p>
        </w:tc>
        <w:tc>
          <w:tcPr>
            <w:tcW w:w="6628" w:type="dxa"/>
            <w:gridSpan w:val="14"/>
            <w:vAlign w:val="center"/>
          </w:tcPr>
          <w:p w14:paraId="4D1C8181" w14:textId="14BC9D35"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INDUSTRIAL</w:t>
            </w:r>
          </w:p>
        </w:tc>
      </w:tr>
      <w:tr w:rsidR="00616CAA" w14:paraId="53D3AB34" w14:textId="77777777" w:rsidTr="00616CAA">
        <w:trPr>
          <w:jc w:val="center"/>
        </w:trPr>
        <w:tc>
          <w:tcPr>
            <w:tcW w:w="4554" w:type="dxa"/>
            <w:vAlign w:val="center"/>
          </w:tcPr>
          <w:p w14:paraId="1375BC9E" w14:textId="77777777" w:rsidR="00616CAA" w:rsidRDefault="00616CAA" w:rsidP="00616CAA">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Volumen de Consumo (M</w:t>
            </w:r>
            <w:r w:rsidRPr="008E2F13">
              <w:rPr>
                <w:rFonts w:asciiTheme="majorHAnsi" w:hAnsiTheme="majorHAnsi"/>
                <w:b/>
                <w:color w:val="000000" w:themeColor="text1"/>
                <w:sz w:val="16"/>
                <w:szCs w:val="18"/>
                <w:vertAlign w:val="superscript"/>
                <w:lang w:val="es-MX"/>
              </w:rPr>
              <w:t>3</w:t>
            </w:r>
            <w:r w:rsidRPr="00BA480B">
              <w:rPr>
                <w:rFonts w:asciiTheme="majorHAnsi" w:hAnsiTheme="majorHAnsi"/>
                <w:b/>
                <w:color w:val="000000" w:themeColor="text1"/>
                <w:sz w:val="16"/>
                <w:szCs w:val="18"/>
                <w:lang w:val="es-MX"/>
              </w:rPr>
              <w:t>/año):</w:t>
            </w:r>
          </w:p>
        </w:tc>
        <w:tc>
          <w:tcPr>
            <w:tcW w:w="6628" w:type="dxa"/>
            <w:gridSpan w:val="14"/>
            <w:vAlign w:val="center"/>
          </w:tcPr>
          <w:p w14:paraId="26D1A5D5" w14:textId="2F791428"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10,000.00</w:t>
            </w:r>
          </w:p>
        </w:tc>
      </w:tr>
      <w:tr w:rsidR="00616CAA" w14:paraId="4B017D09" w14:textId="77777777" w:rsidTr="00616CAA">
        <w:trPr>
          <w:jc w:val="center"/>
        </w:trPr>
        <w:tc>
          <w:tcPr>
            <w:tcW w:w="4554" w:type="dxa"/>
            <w:vAlign w:val="center"/>
          </w:tcPr>
          <w:p w14:paraId="7A5BC706" w14:textId="77777777" w:rsidR="00616CAA" w:rsidRDefault="00616CAA" w:rsidP="00616CAA">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Volumen de Extracción (M</w:t>
            </w:r>
            <w:r w:rsidRPr="008E2F13">
              <w:rPr>
                <w:rFonts w:asciiTheme="majorHAnsi" w:hAnsiTheme="majorHAnsi"/>
                <w:b/>
                <w:color w:val="000000" w:themeColor="text1"/>
                <w:sz w:val="16"/>
                <w:szCs w:val="18"/>
                <w:vertAlign w:val="superscript"/>
                <w:lang w:val="es-MX"/>
              </w:rPr>
              <w:t>3</w:t>
            </w:r>
            <w:r w:rsidRPr="00BA480B">
              <w:rPr>
                <w:rFonts w:asciiTheme="majorHAnsi" w:hAnsiTheme="majorHAnsi"/>
                <w:b/>
                <w:color w:val="000000" w:themeColor="text1"/>
                <w:sz w:val="16"/>
                <w:szCs w:val="18"/>
                <w:lang w:val="es-MX"/>
              </w:rPr>
              <w:t>/año):</w:t>
            </w:r>
          </w:p>
        </w:tc>
        <w:tc>
          <w:tcPr>
            <w:tcW w:w="6628" w:type="dxa"/>
            <w:gridSpan w:val="14"/>
            <w:vAlign w:val="center"/>
          </w:tcPr>
          <w:p w14:paraId="2DEF28EB" w14:textId="4F23A4DC"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10,000.00</w:t>
            </w:r>
          </w:p>
        </w:tc>
      </w:tr>
      <w:tr w:rsidR="00616CAA" w14:paraId="04539D6B" w14:textId="77777777" w:rsidTr="00616CAA">
        <w:trPr>
          <w:jc w:val="center"/>
        </w:trPr>
        <w:tc>
          <w:tcPr>
            <w:tcW w:w="4554" w:type="dxa"/>
            <w:vAlign w:val="center"/>
          </w:tcPr>
          <w:p w14:paraId="1326AEEB" w14:textId="77777777" w:rsidR="00616CAA" w:rsidRDefault="00616CAA" w:rsidP="00616CAA">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Gato Requerido (l/s):</w:t>
            </w:r>
          </w:p>
        </w:tc>
        <w:tc>
          <w:tcPr>
            <w:tcW w:w="6628" w:type="dxa"/>
            <w:gridSpan w:val="14"/>
            <w:vAlign w:val="center"/>
          </w:tcPr>
          <w:p w14:paraId="4E112F62" w14:textId="19689E8C"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2.00</w:t>
            </w:r>
          </w:p>
        </w:tc>
      </w:tr>
      <w:tr w:rsidR="00616CAA" w14:paraId="260AA472" w14:textId="77777777" w:rsidTr="00616CAA">
        <w:trPr>
          <w:jc w:val="center"/>
        </w:trPr>
        <w:tc>
          <w:tcPr>
            <w:tcW w:w="4554" w:type="dxa"/>
            <w:vAlign w:val="center"/>
          </w:tcPr>
          <w:p w14:paraId="16CACB0B" w14:textId="77777777" w:rsidR="00616CAA" w:rsidRDefault="00616CAA" w:rsidP="00616CAA">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Gasto Máximo (l/s):</w:t>
            </w:r>
          </w:p>
        </w:tc>
        <w:tc>
          <w:tcPr>
            <w:tcW w:w="6628" w:type="dxa"/>
            <w:gridSpan w:val="14"/>
            <w:vAlign w:val="center"/>
          </w:tcPr>
          <w:p w14:paraId="7CDC2F2C" w14:textId="0786BDD5"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2.00</w:t>
            </w:r>
          </w:p>
        </w:tc>
      </w:tr>
      <w:tr w:rsidR="00616CAA" w14:paraId="08224B2F" w14:textId="77777777" w:rsidTr="00616CAA">
        <w:trPr>
          <w:jc w:val="center"/>
        </w:trPr>
        <w:tc>
          <w:tcPr>
            <w:tcW w:w="4554" w:type="dxa"/>
            <w:vAlign w:val="center"/>
          </w:tcPr>
          <w:p w14:paraId="01536DD4"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Tipo de Bomba:</w:t>
            </w:r>
          </w:p>
        </w:tc>
        <w:tc>
          <w:tcPr>
            <w:tcW w:w="6628" w:type="dxa"/>
            <w:gridSpan w:val="14"/>
            <w:vAlign w:val="center"/>
          </w:tcPr>
          <w:p w14:paraId="78A90B45" w14:textId="7F91E992"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Sumergible</w:t>
            </w:r>
          </w:p>
        </w:tc>
      </w:tr>
      <w:tr w:rsidR="00616CAA" w14:paraId="05A191FF" w14:textId="77777777" w:rsidTr="00616CAA">
        <w:trPr>
          <w:jc w:val="center"/>
        </w:trPr>
        <w:tc>
          <w:tcPr>
            <w:tcW w:w="4554" w:type="dxa"/>
            <w:vAlign w:val="center"/>
          </w:tcPr>
          <w:p w14:paraId="26AB057F" w14:textId="77777777" w:rsidR="00616CAA" w:rsidRDefault="00616CAA" w:rsidP="00616CAA">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Nivel de Cobertura Celular (-dB):</w:t>
            </w:r>
          </w:p>
        </w:tc>
        <w:tc>
          <w:tcPr>
            <w:tcW w:w="6628" w:type="dxa"/>
            <w:gridSpan w:val="14"/>
            <w:vAlign w:val="center"/>
          </w:tcPr>
          <w:p w14:paraId="09FE8E31" w14:textId="5E6F0240" w:rsidR="00616CAA" w:rsidRDefault="00616CAA" w:rsidP="00616CAA">
            <w:pPr>
              <w:rPr>
                <w:rFonts w:asciiTheme="majorHAnsi" w:hAnsiTheme="majorHAnsi"/>
                <w:bCs/>
                <w:color w:val="000000" w:themeColor="text1"/>
                <w:sz w:val="16"/>
                <w:szCs w:val="18"/>
                <w:lang w:val="es-MX"/>
              </w:rPr>
            </w:pPr>
            <w:r w:rsidRPr="00FC556D">
              <w:rPr>
                <w:rFonts w:asciiTheme="majorHAnsi" w:hAnsiTheme="majorHAnsi"/>
                <w:bCs/>
                <w:color w:val="000000" w:themeColor="text1"/>
                <w:sz w:val="16"/>
                <w:szCs w:val="18"/>
                <w:lang w:val="es-MX"/>
              </w:rPr>
              <w:t>90</w:t>
            </w:r>
          </w:p>
        </w:tc>
      </w:tr>
    </w:tbl>
    <w:p w14:paraId="15E1D12E" w14:textId="7889CFFC" w:rsidR="000957A0" w:rsidRDefault="000957A0" w:rsidP="000957A0">
      <w:pPr>
        <w:jc w:val="both"/>
        <w:rPr>
          <w:rFonts w:asciiTheme="majorHAnsi" w:hAnsiTheme="majorHAnsi"/>
          <w:b/>
          <w:color w:val="002060"/>
          <w:sz w:val="20"/>
          <w:szCs w:val="20"/>
          <w:lang w:val="es-MX"/>
        </w:rPr>
      </w:pPr>
    </w:p>
    <w:p w14:paraId="59FCE477" w14:textId="55D5950D" w:rsidR="00667EB6" w:rsidRDefault="00667EB6" w:rsidP="000957A0">
      <w:pPr>
        <w:jc w:val="both"/>
        <w:rPr>
          <w:rFonts w:asciiTheme="majorHAnsi" w:hAnsiTheme="majorHAnsi"/>
          <w:b/>
          <w:color w:val="002060"/>
          <w:sz w:val="20"/>
          <w:szCs w:val="20"/>
          <w:lang w:val="es-MX"/>
        </w:rPr>
      </w:pPr>
    </w:p>
    <w:tbl>
      <w:tblPr>
        <w:tblStyle w:val="TableGrid"/>
        <w:tblW w:w="11182" w:type="dxa"/>
        <w:jc w:val="center"/>
        <w:tblLook w:val="04A0" w:firstRow="1" w:lastRow="0" w:firstColumn="1" w:lastColumn="0" w:noHBand="0" w:noVBand="1"/>
      </w:tblPr>
      <w:tblGrid>
        <w:gridCol w:w="4569"/>
        <w:gridCol w:w="1380"/>
        <w:gridCol w:w="709"/>
        <w:gridCol w:w="850"/>
        <w:gridCol w:w="425"/>
        <w:gridCol w:w="3249"/>
      </w:tblGrid>
      <w:tr w:rsidR="003563CC" w:rsidRPr="00154C70" w14:paraId="02DE48DE" w14:textId="77777777" w:rsidTr="00C74C3B">
        <w:trPr>
          <w:jc w:val="center"/>
        </w:trPr>
        <w:tc>
          <w:tcPr>
            <w:tcW w:w="11182" w:type="dxa"/>
            <w:gridSpan w:val="6"/>
            <w:shd w:val="clear" w:color="auto" w:fill="C5E0B3" w:themeFill="accent6" w:themeFillTint="66"/>
          </w:tcPr>
          <w:p w14:paraId="69948C7B" w14:textId="77777777" w:rsidR="003563CC" w:rsidRPr="00154C70" w:rsidRDefault="003563CC" w:rsidP="00C74C3B">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Gasto promedio:</w:t>
            </w:r>
          </w:p>
        </w:tc>
      </w:tr>
      <w:tr w:rsidR="00106B68" w:rsidRPr="00482B84" w14:paraId="04036864" w14:textId="77777777" w:rsidTr="00C74C3B">
        <w:trPr>
          <w:jc w:val="center"/>
        </w:trPr>
        <w:tc>
          <w:tcPr>
            <w:tcW w:w="4569" w:type="dxa"/>
            <w:vAlign w:val="center"/>
          </w:tcPr>
          <w:p w14:paraId="249E1BA1" w14:textId="77777777" w:rsidR="00106B68" w:rsidRPr="009A4992" w:rsidRDefault="00106B68" w:rsidP="00106B68">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Tomado del medidor instalado:</w:t>
            </w:r>
          </w:p>
        </w:tc>
        <w:tc>
          <w:tcPr>
            <w:tcW w:w="1380" w:type="dxa"/>
            <w:vAlign w:val="center"/>
          </w:tcPr>
          <w:p w14:paraId="6096C50F" w14:textId="7FDD634A" w:rsidR="00106B68" w:rsidRPr="00CA3604" w:rsidRDefault="00106B68" w:rsidP="00106B68">
            <w:pPr>
              <w:jc w:val="right"/>
              <w:rPr>
                <w:rFonts w:asciiTheme="majorHAnsi" w:hAnsiTheme="majorHAnsi"/>
                <w:b/>
                <w:bCs/>
                <w:color w:val="000000" w:themeColor="text1"/>
                <w:sz w:val="16"/>
                <w:szCs w:val="18"/>
                <w:highlight w:val="yellow"/>
                <w:lang w:val="es-MX"/>
              </w:rPr>
            </w:pPr>
            <w:r w:rsidRPr="004B45B4">
              <w:rPr>
                <w:rFonts w:asciiTheme="majorHAnsi" w:hAnsiTheme="majorHAnsi"/>
                <w:b/>
                <w:bCs/>
                <w:color w:val="000000" w:themeColor="text1"/>
                <w:sz w:val="16"/>
                <w:szCs w:val="18"/>
                <w:lang w:val="es-MX"/>
              </w:rPr>
              <w:t>10.368</w:t>
            </w:r>
          </w:p>
        </w:tc>
        <w:tc>
          <w:tcPr>
            <w:tcW w:w="709" w:type="dxa"/>
            <w:vAlign w:val="center"/>
          </w:tcPr>
          <w:p w14:paraId="1312AB91" w14:textId="38A5E504" w:rsidR="00106B68" w:rsidRPr="00482B84" w:rsidRDefault="00106B68" w:rsidP="00106B68">
            <w:pPr>
              <w:rPr>
                <w:rFonts w:asciiTheme="majorHAnsi" w:hAnsiTheme="majorHAnsi"/>
                <w:b/>
                <w:bCs/>
                <w:color w:val="000000" w:themeColor="text1"/>
                <w:sz w:val="16"/>
                <w:szCs w:val="18"/>
                <w:lang w:val="es-MX"/>
              </w:rPr>
            </w:pPr>
            <w:r w:rsidRPr="004B45B4">
              <w:rPr>
                <w:rFonts w:asciiTheme="majorHAnsi" w:hAnsiTheme="majorHAnsi"/>
                <w:b/>
                <w:bCs/>
                <w:color w:val="000000" w:themeColor="text1"/>
                <w:sz w:val="16"/>
                <w:szCs w:val="18"/>
                <w:lang w:val="es-MX"/>
              </w:rPr>
              <w:t>m3/h</w:t>
            </w:r>
          </w:p>
        </w:tc>
        <w:tc>
          <w:tcPr>
            <w:tcW w:w="850" w:type="dxa"/>
            <w:vAlign w:val="center"/>
          </w:tcPr>
          <w:p w14:paraId="4E4C885B" w14:textId="5DBADDA5" w:rsidR="00106B68" w:rsidRPr="00CA3604" w:rsidRDefault="00106B68" w:rsidP="00106B68">
            <w:pPr>
              <w:jc w:val="right"/>
              <w:rPr>
                <w:rFonts w:asciiTheme="majorHAnsi" w:hAnsiTheme="majorHAnsi"/>
                <w:b/>
                <w:bCs/>
                <w:color w:val="000000" w:themeColor="text1"/>
                <w:sz w:val="16"/>
                <w:szCs w:val="18"/>
                <w:highlight w:val="yellow"/>
                <w:lang w:val="es-MX"/>
              </w:rPr>
            </w:pPr>
            <w:r w:rsidRPr="004B45B4">
              <w:rPr>
                <w:rFonts w:asciiTheme="majorHAnsi" w:hAnsiTheme="majorHAnsi"/>
                <w:b/>
                <w:bCs/>
                <w:color w:val="000000" w:themeColor="text1"/>
                <w:sz w:val="16"/>
                <w:szCs w:val="18"/>
                <w:lang w:val="es-MX"/>
              </w:rPr>
              <w:t>2.88</w:t>
            </w:r>
            <w:r w:rsidR="006B1E7C">
              <w:rPr>
                <w:rFonts w:asciiTheme="majorHAnsi" w:hAnsiTheme="majorHAnsi"/>
                <w:b/>
                <w:bCs/>
                <w:color w:val="000000" w:themeColor="text1"/>
                <w:sz w:val="16"/>
                <w:szCs w:val="18"/>
                <w:lang w:val="es-MX"/>
              </w:rPr>
              <w:t>0</w:t>
            </w:r>
          </w:p>
        </w:tc>
        <w:tc>
          <w:tcPr>
            <w:tcW w:w="425" w:type="dxa"/>
            <w:vAlign w:val="center"/>
          </w:tcPr>
          <w:p w14:paraId="6917EB1D" w14:textId="3000CEE1" w:rsidR="00106B68" w:rsidRPr="00482B84" w:rsidRDefault="00106B68" w:rsidP="00106B68">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l/s</w:t>
            </w:r>
          </w:p>
        </w:tc>
        <w:tc>
          <w:tcPr>
            <w:tcW w:w="3249" w:type="dxa"/>
            <w:vAlign w:val="center"/>
          </w:tcPr>
          <w:p w14:paraId="55A3B27E" w14:textId="5EB8D108" w:rsidR="00106B68" w:rsidRPr="00F81399" w:rsidRDefault="00106B68" w:rsidP="00106B68">
            <w:pPr>
              <w:rPr>
                <w:rFonts w:asciiTheme="majorHAnsi" w:hAnsiTheme="majorHAnsi"/>
                <w:b/>
                <w:bCs/>
                <w:color w:val="000000" w:themeColor="text1"/>
                <w:sz w:val="16"/>
                <w:szCs w:val="18"/>
                <w:highlight w:val="yellow"/>
                <w:lang w:val="es-MX"/>
              </w:rPr>
            </w:pPr>
            <w:r w:rsidRPr="004B45B4">
              <w:rPr>
                <w:rFonts w:asciiTheme="majorHAnsi" w:hAnsiTheme="majorHAnsi"/>
                <w:b/>
                <w:bCs/>
                <w:color w:val="000000" w:themeColor="text1"/>
                <w:sz w:val="16"/>
                <w:szCs w:val="18"/>
                <w:lang w:val="es-MX"/>
              </w:rPr>
              <w:t>Promedio de cuatro muestras</w:t>
            </w:r>
          </w:p>
        </w:tc>
      </w:tr>
      <w:tr w:rsidR="00106B68" w14:paraId="280F772C" w14:textId="77777777" w:rsidTr="00C74C3B">
        <w:trPr>
          <w:jc w:val="center"/>
        </w:trPr>
        <w:tc>
          <w:tcPr>
            <w:tcW w:w="4569" w:type="dxa"/>
            <w:vAlign w:val="center"/>
          </w:tcPr>
          <w:p w14:paraId="11C864ED" w14:textId="77777777" w:rsidR="00106B68" w:rsidRPr="00F81399" w:rsidRDefault="00106B68" w:rsidP="00106B68">
            <w:pPr>
              <w:jc w:val="right"/>
              <w:rPr>
                <w:rFonts w:asciiTheme="majorHAnsi" w:hAnsiTheme="majorHAnsi"/>
                <w:b/>
                <w:color w:val="000000" w:themeColor="text1"/>
                <w:sz w:val="8"/>
                <w:szCs w:val="10"/>
                <w:lang w:val="es-MX"/>
              </w:rPr>
            </w:pPr>
          </w:p>
        </w:tc>
        <w:tc>
          <w:tcPr>
            <w:tcW w:w="6613" w:type="dxa"/>
            <w:gridSpan w:val="5"/>
            <w:vAlign w:val="center"/>
          </w:tcPr>
          <w:p w14:paraId="4FD48C19" w14:textId="77777777" w:rsidR="00106B68" w:rsidRPr="00F81399" w:rsidRDefault="00106B68" w:rsidP="00106B68">
            <w:pPr>
              <w:rPr>
                <w:rFonts w:asciiTheme="majorHAnsi" w:hAnsiTheme="majorHAnsi"/>
                <w:bCs/>
                <w:color w:val="000000" w:themeColor="text1"/>
                <w:sz w:val="8"/>
                <w:szCs w:val="10"/>
                <w:highlight w:val="yellow"/>
                <w:lang w:val="es-MX"/>
              </w:rPr>
            </w:pPr>
          </w:p>
        </w:tc>
      </w:tr>
      <w:tr w:rsidR="00106B68" w14:paraId="037F205B" w14:textId="77777777" w:rsidTr="00C74C3B">
        <w:trPr>
          <w:jc w:val="center"/>
        </w:trPr>
        <w:tc>
          <w:tcPr>
            <w:tcW w:w="4569" w:type="dxa"/>
            <w:vAlign w:val="center"/>
          </w:tcPr>
          <w:p w14:paraId="745B8F86" w14:textId="77777777" w:rsidR="00106B68" w:rsidRPr="009A4992" w:rsidRDefault="00106B68" w:rsidP="00106B68">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Estimado para una velocidad del fluido de 2 m/s:</w:t>
            </w:r>
          </w:p>
        </w:tc>
        <w:tc>
          <w:tcPr>
            <w:tcW w:w="1380" w:type="dxa"/>
            <w:vAlign w:val="center"/>
          </w:tcPr>
          <w:p w14:paraId="779DFEE3" w14:textId="73380BA6" w:rsidR="00106B68" w:rsidRPr="00CA3604" w:rsidRDefault="00106B68" w:rsidP="00106B68">
            <w:pPr>
              <w:jc w:val="right"/>
              <w:rPr>
                <w:rFonts w:asciiTheme="majorHAnsi" w:hAnsiTheme="majorHAnsi"/>
                <w:bCs/>
                <w:color w:val="000000" w:themeColor="text1"/>
                <w:sz w:val="16"/>
                <w:szCs w:val="18"/>
                <w:highlight w:val="yellow"/>
                <w:lang w:val="es-MX"/>
              </w:rPr>
            </w:pPr>
            <w:r w:rsidRPr="004B45B4">
              <w:rPr>
                <w:rFonts w:asciiTheme="majorHAnsi" w:hAnsiTheme="majorHAnsi"/>
                <w:bCs/>
                <w:color w:val="000000" w:themeColor="text1"/>
                <w:sz w:val="16"/>
                <w:szCs w:val="18"/>
                <w:lang w:val="es-MX"/>
              </w:rPr>
              <w:t>7.466</w:t>
            </w:r>
          </w:p>
        </w:tc>
        <w:tc>
          <w:tcPr>
            <w:tcW w:w="709" w:type="dxa"/>
            <w:vAlign w:val="center"/>
          </w:tcPr>
          <w:p w14:paraId="03484A5F" w14:textId="246782C9" w:rsidR="00106B68" w:rsidRDefault="00106B68" w:rsidP="00106B68">
            <w:pPr>
              <w:rPr>
                <w:rFonts w:asciiTheme="majorHAnsi" w:hAnsiTheme="majorHAnsi"/>
                <w:bCs/>
                <w:color w:val="000000" w:themeColor="text1"/>
                <w:sz w:val="16"/>
                <w:szCs w:val="18"/>
                <w:lang w:val="es-MX"/>
              </w:rPr>
            </w:pPr>
            <w:r w:rsidRPr="004B45B4">
              <w:rPr>
                <w:rFonts w:asciiTheme="majorHAnsi" w:hAnsiTheme="majorHAnsi"/>
                <w:b/>
                <w:bCs/>
                <w:color w:val="000000" w:themeColor="text1"/>
                <w:sz w:val="16"/>
                <w:szCs w:val="18"/>
                <w:lang w:val="es-MX"/>
              </w:rPr>
              <w:t>m3/h</w:t>
            </w:r>
          </w:p>
        </w:tc>
        <w:tc>
          <w:tcPr>
            <w:tcW w:w="850" w:type="dxa"/>
            <w:vAlign w:val="center"/>
          </w:tcPr>
          <w:p w14:paraId="0759D464" w14:textId="321114AA" w:rsidR="00106B68" w:rsidRPr="00CA3604" w:rsidRDefault="00106B68" w:rsidP="00106B68">
            <w:pPr>
              <w:jc w:val="right"/>
              <w:rPr>
                <w:rFonts w:asciiTheme="majorHAnsi" w:hAnsiTheme="majorHAnsi"/>
                <w:bCs/>
                <w:color w:val="000000" w:themeColor="text1"/>
                <w:sz w:val="16"/>
                <w:szCs w:val="18"/>
                <w:highlight w:val="yellow"/>
                <w:lang w:val="es-MX"/>
              </w:rPr>
            </w:pPr>
            <w:r w:rsidRPr="004B45B4">
              <w:rPr>
                <w:rFonts w:asciiTheme="majorHAnsi" w:hAnsiTheme="majorHAnsi"/>
                <w:bCs/>
                <w:color w:val="000000" w:themeColor="text1"/>
                <w:sz w:val="16"/>
                <w:szCs w:val="18"/>
                <w:lang w:val="es-MX"/>
              </w:rPr>
              <w:t>2.074</w:t>
            </w:r>
          </w:p>
        </w:tc>
        <w:tc>
          <w:tcPr>
            <w:tcW w:w="425" w:type="dxa"/>
            <w:vAlign w:val="center"/>
          </w:tcPr>
          <w:p w14:paraId="1C35A473" w14:textId="7D2D35AB" w:rsidR="00106B68" w:rsidRDefault="00106B68" w:rsidP="00106B68">
            <w:pPr>
              <w:rPr>
                <w:rFonts w:asciiTheme="majorHAnsi" w:hAnsiTheme="majorHAnsi"/>
                <w:bCs/>
                <w:color w:val="000000" w:themeColor="text1"/>
                <w:sz w:val="16"/>
                <w:szCs w:val="18"/>
                <w:lang w:val="es-MX"/>
              </w:rPr>
            </w:pPr>
            <w:r>
              <w:rPr>
                <w:rFonts w:asciiTheme="majorHAnsi" w:hAnsiTheme="majorHAnsi"/>
                <w:b/>
                <w:bCs/>
                <w:color w:val="000000" w:themeColor="text1"/>
                <w:sz w:val="16"/>
                <w:szCs w:val="18"/>
                <w:lang w:val="es-MX"/>
              </w:rPr>
              <w:t>l/s</w:t>
            </w:r>
          </w:p>
        </w:tc>
        <w:tc>
          <w:tcPr>
            <w:tcW w:w="3249" w:type="dxa"/>
            <w:vAlign w:val="center"/>
          </w:tcPr>
          <w:p w14:paraId="50F28903" w14:textId="66224EAD" w:rsidR="00106B68" w:rsidRDefault="00106B68" w:rsidP="00106B68">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Estimado por medio de dimensiones</w:t>
            </w:r>
          </w:p>
        </w:tc>
      </w:tr>
      <w:tr w:rsidR="00106B68" w14:paraId="20939F57" w14:textId="77777777" w:rsidTr="00C74C3B">
        <w:trPr>
          <w:jc w:val="center"/>
        </w:trPr>
        <w:tc>
          <w:tcPr>
            <w:tcW w:w="4569" w:type="dxa"/>
            <w:vAlign w:val="center"/>
          </w:tcPr>
          <w:p w14:paraId="3F090033" w14:textId="77777777" w:rsidR="00106B68" w:rsidRPr="00F81399" w:rsidRDefault="00106B68" w:rsidP="00106B68">
            <w:pPr>
              <w:jc w:val="right"/>
              <w:rPr>
                <w:rFonts w:asciiTheme="majorHAnsi" w:hAnsiTheme="majorHAnsi"/>
                <w:b/>
                <w:color w:val="000000" w:themeColor="text1"/>
                <w:sz w:val="8"/>
                <w:szCs w:val="10"/>
                <w:lang w:val="es-MX"/>
              </w:rPr>
            </w:pPr>
          </w:p>
        </w:tc>
        <w:tc>
          <w:tcPr>
            <w:tcW w:w="6613" w:type="dxa"/>
            <w:gridSpan w:val="5"/>
            <w:vAlign w:val="center"/>
          </w:tcPr>
          <w:p w14:paraId="575986C2" w14:textId="77777777" w:rsidR="00106B68" w:rsidRPr="00F81399" w:rsidRDefault="00106B68" w:rsidP="00106B68">
            <w:pPr>
              <w:rPr>
                <w:rFonts w:asciiTheme="majorHAnsi" w:hAnsiTheme="majorHAnsi"/>
                <w:bCs/>
                <w:color w:val="000000" w:themeColor="text1"/>
                <w:sz w:val="8"/>
                <w:szCs w:val="10"/>
                <w:highlight w:val="yellow"/>
                <w:lang w:val="es-MX"/>
              </w:rPr>
            </w:pPr>
          </w:p>
        </w:tc>
      </w:tr>
      <w:tr w:rsidR="00106B68" w14:paraId="5C91671A" w14:textId="77777777" w:rsidTr="00C74C3B">
        <w:trPr>
          <w:jc w:val="center"/>
        </w:trPr>
        <w:tc>
          <w:tcPr>
            <w:tcW w:w="4569" w:type="dxa"/>
            <w:vAlign w:val="center"/>
          </w:tcPr>
          <w:p w14:paraId="5A547E6E" w14:textId="77777777" w:rsidR="00106B68" w:rsidRDefault="00106B68" w:rsidP="00106B68">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Medido con medidor Ultrasónico:</w:t>
            </w:r>
          </w:p>
        </w:tc>
        <w:tc>
          <w:tcPr>
            <w:tcW w:w="1380" w:type="dxa"/>
            <w:vAlign w:val="center"/>
          </w:tcPr>
          <w:p w14:paraId="76833A25" w14:textId="4D312740" w:rsidR="00106B68" w:rsidRPr="00CA3604" w:rsidRDefault="00106B68" w:rsidP="00106B68">
            <w:pPr>
              <w:jc w:val="right"/>
              <w:rPr>
                <w:rFonts w:asciiTheme="majorHAnsi" w:hAnsiTheme="majorHAnsi"/>
                <w:bCs/>
                <w:color w:val="000000" w:themeColor="text1"/>
                <w:sz w:val="16"/>
                <w:szCs w:val="18"/>
                <w:highlight w:val="yellow"/>
                <w:lang w:val="es-MX"/>
              </w:rPr>
            </w:pPr>
            <w:r w:rsidRPr="004B45B4">
              <w:rPr>
                <w:rFonts w:asciiTheme="majorHAnsi" w:hAnsiTheme="majorHAnsi"/>
                <w:b/>
                <w:bCs/>
                <w:color w:val="000000" w:themeColor="text1"/>
                <w:sz w:val="16"/>
                <w:szCs w:val="18"/>
                <w:lang w:val="es-MX"/>
              </w:rPr>
              <w:t>NA</w:t>
            </w:r>
          </w:p>
        </w:tc>
        <w:tc>
          <w:tcPr>
            <w:tcW w:w="709" w:type="dxa"/>
            <w:vAlign w:val="center"/>
          </w:tcPr>
          <w:p w14:paraId="235A84C5" w14:textId="47AA55A5" w:rsidR="00106B68" w:rsidRDefault="00106B68" w:rsidP="00106B68">
            <w:pPr>
              <w:rPr>
                <w:rFonts w:asciiTheme="majorHAnsi" w:hAnsiTheme="majorHAnsi"/>
                <w:bCs/>
                <w:color w:val="000000" w:themeColor="text1"/>
                <w:sz w:val="16"/>
                <w:szCs w:val="18"/>
                <w:lang w:val="es-MX"/>
              </w:rPr>
            </w:pPr>
            <w:r w:rsidRPr="004B45B4">
              <w:rPr>
                <w:rFonts w:asciiTheme="majorHAnsi" w:hAnsiTheme="majorHAnsi"/>
                <w:b/>
                <w:bCs/>
                <w:color w:val="000000" w:themeColor="text1"/>
                <w:sz w:val="16"/>
                <w:szCs w:val="18"/>
                <w:lang w:val="es-MX"/>
              </w:rPr>
              <w:t>m3/h</w:t>
            </w:r>
          </w:p>
        </w:tc>
        <w:tc>
          <w:tcPr>
            <w:tcW w:w="850" w:type="dxa"/>
            <w:vAlign w:val="center"/>
          </w:tcPr>
          <w:p w14:paraId="62A43F9F" w14:textId="6CA477C6" w:rsidR="00106B68" w:rsidRPr="00CA3604" w:rsidRDefault="00106B68" w:rsidP="00106B68">
            <w:pPr>
              <w:jc w:val="right"/>
              <w:rPr>
                <w:rFonts w:asciiTheme="majorHAnsi" w:hAnsiTheme="majorHAnsi"/>
                <w:bCs/>
                <w:color w:val="000000" w:themeColor="text1"/>
                <w:sz w:val="16"/>
                <w:szCs w:val="18"/>
                <w:highlight w:val="yellow"/>
                <w:lang w:val="es-MX"/>
              </w:rPr>
            </w:pPr>
            <w:r w:rsidRPr="004B45B4">
              <w:rPr>
                <w:rFonts w:asciiTheme="majorHAnsi" w:hAnsiTheme="majorHAnsi"/>
                <w:b/>
                <w:bCs/>
                <w:color w:val="000000" w:themeColor="text1"/>
                <w:sz w:val="16"/>
                <w:szCs w:val="18"/>
                <w:lang w:val="es-MX"/>
              </w:rPr>
              <w:t>NA</w:t>
            </w:r>
          </w:p>
        </w:tc>
        <w:tc>
          <w:tcPr>
            <w:tcW w:w="425" w:type="dxa"/>
            <w:vAlign w:val="center"/>
          </w:tcPr>
          <w:p w14:paraId="5229B098" w14:textId="516471AE" w:rsidR="00106B68" w:rsidRDefault="00106B68" w:rsidP="00106B68">
            <w:pPr>
              <w:rPr>
                <w:rFonts w:asciiTheme="majorHAnsi" w:hAnsiTheme="majorHAnsi"/>
                <w:bCs/>
                <w:color w:val="000000" w:themeColor="text1"/>
                <w:sz w:val="16"/>
                <w:szCs w:val="18"/>
                <w:lang w:val="es-MX"/>
              </w:rPr>
            </w:pPr>
            <w:r w:rsidRPr="004B45B4">
              <w:rPr>
                <w:rFonts w:asciiTheme="majorHAnsi" w:hAnsiTheme="majorHAnsi"/>
                <w:b/>
                <w:bCs/>
                <w:color w:val="000000" w:themeColor="text1"/>
                <w:sz w:val="16"/>
                <w:szCs w:val="18"/>
                <w:lang w:val="es-MX"/>
              </w:rPr>
              <w:t>l/s</w:t>
            </w:r>
          </w:p>
        </w:tc>
        <w:tc>
          <w:tcPr>
            <w:tcW w:w="3249" w:type="dxa"/>
            <w:vAlign w:val="center"/>
          </w:tcPr>
          <w:p w14:paraId="24689E66" w14:textId="20457865" w:rsidR="00106B68" w:rsidRDefault="00106B68" w:rsidP="00106B68">
            <w:pPr>
              <w:rPr>
                <w:rFonts w:asciiTheme="majorHAnsi" w:hAnsiTheme="majorHAnsi"/>
                <w:bCs/>
                <w:color w:val="000000" w:themeColor="text1"/>
                <w:sz w:val="16"/>
                <w:szCs w:val="18"/>
                <w:lang w:val="es-MX"/>
              </w:rPr>
            </w:pPr>
            <w:r w:rsidRPr="004B45B4">
              <w:rPr>
                <w:rFonts w:asciiTheme="majorHAnsi" w:hAnsiTheme="majorHAnsi"/>
                <w:b/>
                <w:bCs/>
                <w:color w:val="000000" w:themeColor="text1"/>
                <w:sz w:val="16"/>
                <w:szCs w:val="18"/>
                <w:lang w:val="es-MX"/>
              </w:rPr>
              <w:t xml:space="preserve">Condiciones no aptas para medición </w:t>
            </w:r>
          </w:p>
        </w:tc>
      </w:tr>
    </w:tbl>
    <w:p w14:paraId="30E57C3C" w14:textId="77777777" w:rsidR="00E33482" w:rsidRDefault="00E33482">
      <w:pPr>
        <w:rPr>
          <w:rFonts w:asciiTheme="majorHAnsi" w:hAnsiTheme="majorHAnsi"/>
          <w:b/>
          <w:color w:val="002060"/>
          <w:sz w:val="20"/>
          <w:szCs w:val="20"/>
          <w:lang w:val="es-MX"/>
        </w:rPr>
      </w:pPr>
      <w:r>
        <w:rPr>
          <w:rFonts w:asciiTheme="majorHAnsi" w:hAnsiTheme="majorHAnsi"/>
          <w:b/>
          <w:color w:val="002060"/>
          <w:sz w:val="20"/>
          <w:szCs w:val="20"/>
          <w:lang w:val="es-MX"/>
        </w:rPr>
        <w:br w:type="page"/>
      </w:r>
    </w:p>
    <w:tbl>
      <w:tblPr>
        <w:tblStyle w:val="TableGrid"/>
        <w:tblW w:w="11182" w:type="dxa"/>
        <w:jc w:val="center"/>
        <w:tblLook w:val="04A0" w:firstRow="1" w:lastRow="0" w:firstColumn="1" w:lastColumn="0" w:noHBand="0" w:noVBand="1"/>
      </w:tblPr>
      <w:tblGrid>
        <w:gridCol w:w="950"/>
        <w:gridCol w:w="888"/>
        <w:gridCol w:w="709"/>
        <w:gridCol w:w="1134"/>
        <w:gridCol w:w="567"/>
        <w:gridCol w:w="1134"/>
        <w:gridCol w:w="567"/>
        <w:gridCol w:w="3827"/>
        <w:gridCol w:w="1406"/>
      </w:tblGrid>
      <w:tr w:rsidR="004A1FF7" w:rsidRPr="00154C70" w14:paraId="2CCCA069" w14:textId="77777777" w:rsidTr="008342D8">
        <w:trPr>
          <w:jc w:val="center"/>
        </w:trPr>
        <w:tc>
          <w:tcPr>
            <w:tcW w:w="11182" w:type="dxa"/>
            <w:gridSpan w:val="9"/>
            <w:shd w:val="clear" w:color="auto" w:fill="C5E0B3" w:themeFill="accent6" w:themeFillTint="66"/>
          </w:tcPr>
          <w:p w14:paraId="7561321E" w14:textId="6EADEBF7" w:rsidR="004A1FF7" w:rsidRPr="00154C70" w:rsidRDefault="004A1FF7" w:rsidP="001F5DA8">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lastRenderedPageBreak/>
              <w:t>UBICACIÓN GEOGRÁFICA DEL POZO (EN EL TITULO DE CONSECIÓN)</w:t>
            </w:r>
          </w:p>
        </w:tc>
      </w:tr>
      <w:tr w:rsidR="00C51A28" w:rsidRPr="00482B84" w14:paraId="2E1E8C53" w14:textId="77777777" w:rsidTr="008342D8">
        <w:trPr>
          <w:jc w:val="center"/>
        </w:trPr>
        <w:tc>
          <w:tcPr>
            <w:tcW w:w="5949" w:type="dxa"/>
            <w:gridSpan w:val="7"/>
            <w:vAlign w:val="center"/>
          </w:tcPr>
          <w:p w14:paraId="0D2C955E" w14:textId="77777777" w:rsidR="00C51A28" w:rsidRPr="00482B84" w:rsidRDefault="00C51A28" w:rsidP="004A1FF7">
            <w:pPr>
              <w:jc w:val="center"/>
              <w:rPr>
                <w:rFonts w:asciiTheme="majorHAnsi" w:hAnsiTheme="majorHAnsi"/>
                <w:b/>
                <w:bCs/>
                <w:color w:val="000000" w:themeColor="text1"/>
                <w:sz w:val="16"/>
                <w:szCs w:val="18"/>
                <w:lang w:val="es-MX"/>
              </w:rPr>
            </w:pPr>
            <w:r>
              <w:rPr>
                <w:rFonts w:asciiTheme="majorHAnsi" w:hAnsiTheme="majorHAnsi"/>
                <w:b/>
                <w:color w:val="000000" w:themeColor="text1"/>
                <w:sz w:val="18"/>
                <w:szCs w:val="20"/>
                <w:lang w:val="es-MX"/>
              </w:rPr>
              <w:t>Grados-Minutos-Segundos (DMS)</w:t>
            </w:r>
          </w:p>
        </w:tc>
        <w:tc>
          <w:tcPr>
            <w:tcW w:w="5233" w:type="dxa"/>
            <w:gridSpan w:val="2"/>
            <w:vAlign w:val="center"/>
          </w:tcPr>
          <w:p w14:paraId="2268EB7B" w14:textId="039F7A00" w:rsidR="00C51A28" w:rsidRPr="00482B84" w:rsidRDefault="0083525C" w:rsidP="004A1FF7">
            <w:pPr>
              <w:jc w:val="center"/>
              <w:rPr>
                <w:rFonts w:asciiTheme="majorHAnsi" w:hAnsiTheme="majorHAnsi"/>
                <w:b/>
                <w:bCs/>
                <w:color w:val="000000" w:themeColor="text1"/>
                <w:sz w:val="16"/>
                <w:szCs w:val="18"/>
                <w:lang w:val="es-MX"/>
              </w:rPr>
            </w:pPr>
            <w:r>
              <w:rPr>
                <w:rFonts w:asciiTheme="majorHAnsi" w:hAnsiTheme="majorHAnsi"/>
                <w:b/>
                <w:color w:val="000000" w:themeColor="text1"/>
                <w:sz w:val="18"/>
                <w:szCs w:val="20"/>
                <w:lang w:val="es-MX"/>
              </w:rPr>
              <w:t>Conversión a UTM</w:t>
            </w:r>
          </w:p>
        </w:tc>
      </w:tr>
      <w:tr w:rsidR="00273D34" w14:paraId="7A709A26" w14:textId="77777777" w:rsidTr="008342D8">
        <w:trPr>
          <w:jc w:val="center"/>
        </w:trPr>
        <w:tc>
          <w:tcPr>
            <w:tcW w:w="950" w:type="dxa"/>
            <w:vAlign w:val="center"/>
          </w:tcPr>
          <w:p w14:paraId="64FA204B" w14:textId="648053AD" w:rsidR="00273D34" w:rsidRPr="009A4992" w:rsidRDefault="00273D34" w:rsidP="004A1FF7">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LONGITUD:</w:t>
            </w:r>
          </w:p>
        </w:tc>
        <w:tc>
          <w:tcPr>
            <w:tcW w:w="888" w:type="dxa"/>
            <w:shd w:val="clear" w:color="auto" w:fill="auto"/>
            <w:vAlign w:val="center"/>
          </w:tcPr>
          <w:p w14:paraId="7735A27D" w14:textId="3F8586B4" w:rsidR="00273D34" w:rsidRPr="00616CAA" w:rsidRDefault="00616CAA" w:rsidP="00CC55A4">
            <w:pPr>
              <w:jc w:val="right"/>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110</w:t>
            </w:r>
          </w:p>
        </w:tc>
        <w:tc>
          <w:tcPr>
            <w:tcW w:w="709" w:type="dxa"/>
            <w:shd w:val="clear" w:color="auto" w:fill="auto"/>
            <w:vAlign w:val="center"/>
          </w:tcPr>
          <w:p w14:paraId="5FA7941D" w14:textId="7B3623F9" w:rsidR="00273D34" w:rsidRPr="00616CAA" w:rsidRDefault="00273D34" w:rsidP="00CC55A4">
            <w:pPr>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w:t>
            </w:r>
          </w:p>
        </w:tc>
        <w:tc>
          <w:tcPr>
            <w:tcW w:w="1134" w:type="dxa"/>
            <w:shd w:val="clear" w:color="auto" w:fill="auto"/>
            <w:vAlign w:val="center"/>
          </w:tcPr>
          <w:p w14:paraId="3AE9FC5E" w14:textId="6C62CAE7" w:rsidR="00273D34" w:rsidRPr="00616CAA" w:rsidRDefault="00616CAA" w:rsidP="00CC55A4">
            <w:pPr>
              <w:jc w:val="right"/>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5</w:t>
            </w:r>
            <w:r>
              <w:rPr>
                <w:rFonts w:asciiTheme="majorHAnsi" w:hAnsiTheme="majorHAnsi"/>
                <w:color w:val="000000" w:themeColor="text1"/>
                <w:sz w:val="16"/>
                <w:szCs w:val="18"/>
                <w:lang w:val="es-MX"/>
              </w:rPr>
              <w:t>6</w:t>
            </w:r>
          </w:p>
        </w:tc>
        <w:tc>
          <w:tcPr>
            <w:tcW w:w="567" w:type="dxa"/>
            <w:shd w:val="clear" w:color="auto" w:fill="auto"/>
            <w:vAlign w:val="center"/>
          </w:tcPr>
          <w:p w14:paraId="3D838834" w14:textId="3E8144A8" w:rsidR="00273D34" w:rsidRPr="00616CAA" w:rsidRDefault="00273D34" w:rsidP="00CC55A4">
            <w:pPr>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w:t>
            </w:r>
          </w:p>
        </w:tc>
        <w:tc>
          <w:tcPr>
            <w:tcW w:w="1134" w:type="dxa"/>
            <w:shd w:val="clear" w:color="auto" w:fill="auto"/>
            <w:vAlign w:val="center"/>
          </w:tcPr>
          <w:p w14:paraId="7A0CF580" w14:textId="7A36EFDE" w:rsidR="00273D34" w:rsidRPr="00616CAA" w:rsidRDefault="00616CAA" w:rsidP="00CC55A4">
            <w:pPr>
              <w:jc w:val="right"/>
              <w:rPr>
                <w:rFonts w:asciiTheme="majorHAnsi" w:hAnsiTheme="majorHAnsi"/>
                <w:color w:val="000000" w:themeColor="text1"/>
                <w:sz w:val="16"/>
                <w:szCs w:val="18"/>
                <w:lang w:val="es-MX"/>
              </w:rPr>
            </w:pPr>
            <w:r>
              <w:rPr>
                <w:rFonts w:asciiTheme="majorHAnsi" w:hAnsiTheme="majorHAnsi"/>
                <w:color w:val="000000" w:themeColor="text1"/>
                <w:sz w:val="16"/>
                <w:szCs w:val="18"/>
                <w:lang w:val="es-MX"/>
              </w:rPr>
              <w:t>02.1</w:t>
            </w:r>
          </w:p>
        </w:tc>
        <w:tc>
          <w:tcPr>
            <w:tcW w:w="567" w:type="dxa"/>
            <w:shd w:val="clear" w:color="auto" w:fill="auto"/>
            <w:vAlign w:val="center"/>
          </w:tcPr>
          <w:p w14:paraId="2EE8533D" w14:textId="7EADED25" w:rsidR="00273D34" w:rsidRPr="00616CAA" w:rsidRDefault="00273D34" w:rsidP="00CC55A4">
            <w:pPr>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w:t>
            </w:r>
          </w:p>
        </w:tc>
        <w:tc>
          <w:tcPr>
            <w:tcW w:w="3827" w:type="dxa"/>
            <w:shd w:val="clear" w:color="auto" w:fill="auto"/>
            <w:vAlign w:val="center"/>
          </w:tcPr>
          <w:p w14:paraId="7BBEEA8F" w14:textId="4B84A073" w:rsidR="00273D34" w:rsidRPr="00616CAA" w:rsidRDefault="00616CAA" w:rsidP="00273D34">
            <w:pPr>
              <w:jc w:val="right"/>
              <w:rPr>
                <w:rFonts w:asciiTheme="majorHAnsi" w:hAnsiTheme="majorHAnsi"/>
                <w:color w:val="000000" w:themeColor="text1"/>
                <w:sz w:val="16"/>
                <w:szCs w:val="16"/>
                <w:lang w:val="es-MX"/>
              </w:rPr>
            </w:pPr>
            <w:r w:rsidRPr="00616CAA">
              <w:rPr>
                <w:rFonts w:asciiTheme="majorHAnsi" w:hAnsiTheme="majorHAnsi"/>
                <w:color w:val="000000" w:themeColor="text1"/>
                <w:sz w:val="16"/>
                <w:szCs w:val="16"/>
              </w:rPr>
              <w:t>506434.448</w:t>
            </w:r>
          </w:p>
        </w:tc>
        <w:tc>
          <w:tcPr>
            <w:tcW w:w="1406" w:type="dxa"/>
            <w:shd w:val="clear" w:color="auto" w:fill="auto"/>
            <w:vAlign w:val="center"/>
          </w:tcPr>
          <w:p w14:paraId="5DE3779D" w14:textId="6E329A7F" w:rsidR="00273D34" w:rsidRPr="00273D34" w:rsidRDefault="00273D34" w:rsidP="00CC55A4">
            <w:pPr>
              <w:rPr>
                <w:rFonts w:asciiTheme="majorHAnsi" w:hAnsiTheme="majorHAnsi"/>
                <w:color w:val="000000" w:themeColor="text1"/>
                <w:sz w:val="16"/>
                <w:szCs w:val="16"/>
                <w:lang w:val="es-MX"/>
              </w:rPr>
            </w:pPr>
            <w:r w:rsidRPr="00273D34">
              <w:rPr>
                <w:rFonts w:asciiTheme="majorHAnsi" w:hAnsiTheme="majorHAnsi"/>
                <w:color w:val="000000" w:themeColor="text1"/>
                <w:sz w:val="16"/>
                <w:szCs w:val="16"/>
                <w:lang w:val="es-MX"/>
              </w:rPr>
              <w:t>E</w:t>
            </w:r>
          </w:p>
        </w:tc>
      </w:tr>
      <w:tr w:rsidR="00273D34" w14:paraId="43B7E2E7" w14:textId="77777777" w:rsidTr="008342D8">
        <w:trPr>
          <w:jc w:val="center"/>
        </w:trPr>
        <w:tc>
          <w:tcPr>
            <w:tcW w:w="950" w:type="dxa"/>
            <w:vAlign w:val="center"/>
          </w:tcPr>
          <w:p w14:paraId="00693EE8" w14:textId="79B695F7" w:rsidR="00273D34" w:rsidRDefault="00273D34" w:rsidP="004A1FF7">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LATITUD:</w:t>
            </w:r>
          </w:p>
        </w:tc>
        <w:tc>
          <w:tcPr>
            <w:tcW w:w="888" w:type="dxa"/>
            <w:shd w:val="clear" w:color="auto" w:fill="auto"/>
            <w:vAlign w:val="center"/>
          </w:tcPr>
          <w:p w14:paraId="3A05735F" w14:textId="6537BBB4" w:rsidR="00273D34" w:rsidRPr="00616CAA" w:rsidRDefault="00616CAA" w:rsidP="00CC55A4">
            <w:pPr>
              <w:jc w:val="right"/>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29</w:t>
            </w:r>
          </w:p>
        </w:tc>
        <w:tc>
          <w:tcPr>
            <w:tcW w:w="709" w:type="dxa"/>
            <w:shd w:val="clear" w:color="auto" w:fill="auto"/>
            <w:vAlign w:val="center"/>
          </w:tcPr>
          <w:p w14:paraId="7E27D2EF" w14:textId="05E6D7E2" w:rsidR="00273D34" w:rsidRPr="00616CAA" w:rsidRDefault="00273D34" w:rsidP="00CC55A4">
            <w:pPr>
              <w:jc w:val="both"/>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w:t>
            </w:r>
          </w:p>
        </w:tc>
        <w:tc>
          <w:tcPr>
            <w:tcW w:w="1134" w:type="dxa"/>
            <w:shd w:val="clear" w:color="auto" w:fill="auto"/>
            <w:vAlign w:val="center"/>
          </w:tcPr>
          <w:p w14:paraId="58D40958" w14:textId="3C16E42B" w:rsidR="00273D34" w:rsidRPr="00616CAA" w:rsidRDefault="00616CAA" w:rsidP="00CC55A4">
            <w:pPr>
              <w:jc w:val="right"/>
              <w:rPr>
                <w:rFonts w:asciiTheme="majorHAnsi" w:hAnsiTheme="majorHAnsi"/>
                <w:color w:val="000000" w:themeColor="text1"/>
                <w:sz w:val="16"/>
                <w:szCs w:val="18"/>
                <w:lang w:val="es-MX"/>
              </w:rPr>
            </w:pPr>
            <w:r>
              <w:rPr>
                <w:rFonts w:asciiTheme="majorHAnsi" w:hAnsiTheme="majorHAnsi"/>
                <w:color w:val="000000" w:themeColor="text1"/>
                <w:sz w:val="16"/>
                <w:szCs w:val="18"/>
                <w:lang w:val="es-MX"/>
              </w:rPr>
              <w:t>01</w:t>
            </w:r>
          </w:p>
        </w:tc>
        <w:tc>
          <w:tcPr>
            <w:tcW w:w="567" w:type="dxa"/>
            <w:shd w:val="clear" w:color="auto" w:fill="auto"/>
            <w:vAlign w:val="center"/>
          </w:tcPr>
          <w:p w14:paraId="59774BCF" w14:textId="36DA439F" w:rsidR="00273D34" w:rsidRPr="00616CAA" w:rsidRDefault="00273D34" w:rsidP="00CC55A4">
            <w:pPr>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w:t>
            </w:r>
          </w:p>
        </w:tc>
        <w:tc>
          <w:tcPr>
            <w:tcW w:w="1134" w:type="dxa"/>
            <w:shd w:val="clear" w:color="auto" w:fill="auto"/>
            <w:vAlign w:val="center"/>
          </w:tcPr>
          <w:p w14:paraId="50A4320B" w14:textId="053217A3" w:rsidR="00273D34" w:rsidRPr="00616CAA" w:rsidRDefault="00616CAA" w:rsidP="00273D34">
            <w:pPr>
              <w:jc w:val="right"/>
              <w:rPr>
                <w:rFonts w:asciiTheme="majorHAnsi" w:hAnsiTheme="majorHAnsi"/>
                <w:color w:val="000000" w:themeColor="text1"/>
                <w:sz w:val="16"/>
                <w:szCs w:val="18"/>
                <w:lang w:val="es-MX"/>
              </w:rPr>
            </w:pPr>
            <w:r>
              <w:rPr>
                <w:rFonts w:asciiTheme="majorHAnsi" w:hAnsiTheme="majorHAnsi"/>
                <w:color w:val="000000" w:themeColor="text1"/>
                <w:sz w:val="16"/>
                <w:szCs w:val="18"/>
                <w:lang w:val="es-MX"/>
              </w:rPr>
              <w:t>59.9</w:t>
            </w:r>
          </w:p>
        </w:tc>
        <w:tc>
          <w:tcPr>
            <w:tcW w:w="567" w:type="dxa"/>
            <w:shd w:val="clear" w:color="auto" w:fill="auto"/>
            <w:vAlign w:val="center"/>
          </w:tcPr>
          <w:p w14:paraId="1BBCAED1" w14:textId="77777777" w:rsidR="00273D34" w:rsidRPr="00616CAA" w:rsidRDefault="00273D34" w:rsidP="00CC55A4">
            <w:pPr>
              <w:rPr>
                <w:rFonts w:asciiTheme="majorHAnsi" w:hAnsiTheme="majorHAnsi"/>
                <w:color w:val="000000" w:themeColor="text1"/>
                <w:sz w:val="16"/>
                <w:szCs w:val="18"/>
                <w:lang w:val="es-MX"/>
              </w:rPr>
            </w:pPr>
            <w:r w:rsidRPr="00616CAA">
              <w:rPr>
                <w:rFonts w:asciiTheme="majorHAnsi" w:hAnsiTheme="majorHAnsi"/>
                <w:color w:val="000000" w:themeColor="text1"/>
                <w:sz w:val="16"/>
                <w:szCs w:val="18"/>
                <w:lang w:val="es-MX"/>
              </w:rPr>
              <w:t>”</w:t>
            </w:r>
          </w:p>
        </w:tc>
        <w:tc>
          <w:tcPr>
            <w:tcW w:w="3827" w:type="dxa"/>
            <w:shd w:val="clear" w:color="auto" w:fill="auto"/>
            <w:vAlign w:val="center"/>
          </w:tcPr>
          <w:p w14:paraId="308B57A7" w14:textId="1D75AC82" w:rsidR="00273D34" w:rsidRPr="00616CAA" w:rsidRDefault="00616CAA" w:rsidP="00273D34">
            <w:pPr>
              <w:jc w:val="right"/>
              <w:rPr>
                <w:rFonts w:asciiTheme="majorHAnsi" w:hAnsiTheme="majorHAnsi"/>
                <w:color w:val="000000" w:themeColor="text1"/>
                <w:sz w:val="16"/>
                <w:szCs w:val="18"/>
                <w:lang w:val="es-MX"/>
              </w:rPr>
            </w:pPr>
            <w:r w:rsidRPr="00616CAA">
              <w:rPr>
                <w:rFonts w:asciiTheme="majorHAnsi" w:hAnsiTheme="majorHAnsi"/>
                <w:color w:val="000000" w:themeColor="text1"/>
                <w:sz w:val="16"/>
                <w:szCs w:val="18"/>
              </w:rPr>
              <w:t>3211677.396</w:t>
            </w:r>
          </w:p>
        </w:tc>
        <w:tc>
          <w:tcPr>
            <w:tcW w:w="1406" w:type="dxa"/>
            <w:shd w:val="clear" w:color="auto" w:fill="auto"/>
            <w:vAlign w:val="center"/>
          </w:tcPr>
          <w:p w14:paraId="4D013E17" w14:textId="2E4776A9" w:rsidR="00273D34" w:rsidRPr="00273D34" w:rsidRDefault="00273D34" w:rsidP="00CC55A4">
            <w:pPr>
              <w:rPr>
                <w:rFonts w:asciiTheme="majorHAnsi" w:hAnsiTheme="majorHAnsi"/>
                <w:color w:val="000000" w:themeColor="text1"/>
                <w:sz w:val="16"/>
                <w:szCs w:val="18"/>
                <w:lang w:val="es-MX"/>
              </w:rPr>
            </w:pPr>
            <w:r>
              <w:rPr>
                <w:rFonts w:asciiTheme="majorHAnsi" w:hAnsiTheme="majorHAnsi"/>
                <w:color w:val="000000" w:themeColor="text1"/>
                <w:sz w:val="16"/>
                <w:szCs w:val="18"/>
                <w:lang w:val="es-MX"/>
              </w:rPr>
              <w:t>N</w:t>
            </w:r>
          </w:p>
        </w:tc>
      </w:tr>
      <w:tr w:rsidR="00273D34" w14:paraId="588A887C" w14:textId="77777777" w:rsidTr="008342D8">
        <w:trPr>
          <w:jc w:val="center"/>
        </w:trPr>
        <w:tc>
          <w:tcPr>
            <w:tcW w:w="5949" w:type="dxa"/>
            <w:gridSpan w:val="7"/>
            <w:vAlign w:val="center"/>
          </w:tcPr>
          <w:p w14:paraId="33C1494C" w14:textId="77777777" w:rsidR="00273D34" w:rsidRPr="003071F0" w:rsidRDefault="00273D34" w:rsidP="004A1FF7">
            <w:pPr>
              <w:jc w:val="both"/>
              <w:rPr>
                <w:rFonts w:asciiTheme="majorHAnsi" w:hAnsiTheme="majorHAnsi"/>
                <w:bCs/>
                <w:color w:val="000000" w:themeColor="text1"/>
                <w:sz w:val="16"/>
                <w:szCs w:val="18"/>
                <w:highlight w:val="yellow"/>
                <w:lang w:val="es-MX"/>
              </w:rPr>
            </w:pPr>
          </w:p>
        </w:tc>
        <w:tc>
          <w:tcPr>
            <w:tcW w:w="3827" w:type="dxa"/>
            <w:shd w:val="clear" w:color="auto" w:fill="auto"/>
            <w:vAlign w:val="center"/>
          </w:tcPr>
          <w:p w14:paraId="3FED925C" w14:textId="0D3D0EB6" w:rsidR="00273D34" w:rsidRPr="00616CAA" w:rsidRDefault="00616CAA" w:rsidP="00273D34">
            <w:pPr>
              <w:jc w:val="right"/>
              <w:rPr>
                <w:rFonts w:asciiTheme="majorHAnsi" w:hAnsiTheme="majorHAnsi"/>
                <w:bCs/>
                <w:color w:val="000000" w:themeColor="text1"/>
                <w:sz w:val="16"/>
                <w:szCs w:val="18"/>
                <w:lang w:val="es-MX"/>
              </w:rPr>
            </w:pPr>
            <w:r w:rsidRPr="00616CAA">
              <w:rPr>
                <w:rFonts w:asciiTheme="majorHAnsi" w:hAnsiTheme="majorHAnsi"/>
                <w:bCs/>
                <w:color w:val="000000" w:themeColor="text1"/>
                <w:sz w:val="16"/>
                <w:szCs w:val="18"/>
                <w:lang w:val="es-MX"/>
              </w:rPr>
              <w:t>12</w:t>
            </w:r>
          </w:p>
        </w:tc>
        <w:tc>
          <w:tcPr>
            <w:tcW w:w="1406" w:type="dxa"/>
            <w:shd w:val="clear" w:color="auto" w:fill="auto"/>
            <w:vAlign w:val="center"/>
          </w:tcPr>
          <w:p w14:paraId="1925C1DA" w14:textId="1814AFE3" w:rsidR="00273D34" w:rsidRDefault="00273D34" w:rsidP="004A1FF7">
            <w:pPr>
              <w:jc w:val="both"/>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R</w:t>
            </w:r>
          </w:p>
        </w:tc>
      </w:tr>
    </w:tbl>
    <w:p w14:paraId="75124979" w14:textId="77777777" w:rsidR="00A956C2" w:rsidRDefault="00A956C2" w:rsidP="000957A0">
      <w:pPr>
        <w:jc w:val="both"/>
        <w:rPr>
          <w:rFonts w:asciiTheme="majorHAnsi" w:hAnsiTheme="majorHAnsi"/>
          <w:b/>
          <w:color w:val="002060"/>
          <w:sz w:val="20"/>
          <w:szCs w:val="20"/>
          <w:lang w:val="es-MX"/>
        </w:rPr>
      </w:pPr>
    </w:p>
    <w:tbl>
      <w:tblPr>
        <w:tblStyle w:val="TableGrid"/>
        <w:tblW w:w="11182" w:type="dxa"/>
        <w:jc w:val="center"/>
        <w:tblLook w:val="04A0" w:firstRow="1" w:lastRow="0" w:firstColumn="1" w:lastColumn="0" w:noHBand="0" w:noVBand="1"/>
      </w:tblPr>
      <w:tblGrid>
        <w:gridCol w:w="5845"/>
        <w:gridCol w:w="5337"/>
      </w:tblGrid>
      <w:tr w:rsidR="00273D34" w:rsidRPr="00154C70" w14:paraId="060F9B46" w14:textId="77777777" w:rsidTr="000B17B4">
        <w:trPr>
          <w:jc w:val="center"/>
        </w:trPr>
        <w:tc>
          <w:tcPr>
            <w:tcW w:w="11182" w:type="dxa"/>
            <w:gridSpan w:val="2"/>
            <w:shd w:val="clear" w:color="auto" w:fill="C5E0B3" w:themeFill="accent6" w:themeFillTint="66"/>
          </w:tcPr>
          <w:p w14:paraId="4EB4B84F" w14:textId="3E44C7A7" w:rsidR="00273D34" w:rsidRPr="00154C70" w:rsidRDefault="00273D34" w:rsidP="001F5DA8">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UBICACIÓN GEOGRAFICA DEL POZO (MEDIDA CON APLICACION)</w:t>
            </w:r>
          </w:p>
        </w:tc>
      </w:tr>
      <w:tr w:rsidR="00273D34" w:rsidRPr="00482B84" w14:paraId="12449F9D" w14:textId="77777777" w:rsidTr="000B17B4">
        <w:trPr>
          <w:jc w:val="center"/>
        </w:trPr>
        <w:tc>
          <w:tcPr>
            <w:tcW w:w="5845" w:type="dxa"/>
            <w:vAlign w:val="center"/>
          </w:tcPr>
          <w:p w14:paraId="1FC4877A" w14:textId="0B05C213" w:rsidR="00273D34" w:rsidRPr="009A4992" w:rsidRDefault="00B93B43" w:rsidP="00273D34">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506376.607</w:t>
            </w:r>
          </w:p>
        </w:tc>
        <w:tc>
          <w:tcPr>
            <w:tcW w:w="5337" w:type="dxa"/>
            <w:shd w:val="clear" w:color="auto" w:fill="auto"/>
            <w:vAlign w:val="center"/>
          </w:tcPr>
          <w:p w14:paraId="516B08FC" w14:textId="721D5F80" w:rsidR="00273D34" w:rsidRPr="00482B84" w:rsidRDefault="00273D34"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E</w:t>
            </w:r>
          </w:p>
        </w:tc>
      </w:tr>
      <w:tr w:rsidR="00273D34" w:rsidRPr="00482B84" w14:paraId="5C40B83A" w14:textId="77777777" w:rsidTr="000B17B4">
        <w:trPr>
          <w:jc w:val="center"/>
        </w:trPr>
        <w:tc>
          <w:tcPr>
            <w:tcW w:w="5845" w:type="dxa"/>
            <w:vAlign w:val="center"/>
          </w:tcPr>
          <w:p w14:paraId="2EE51452" w14:textId="7D8A2289" w:rsidR="00273D34" w:rsidRDefault="00B93B43" w:rsidP="00273D34">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3211695.967</w:t>
            </w:r>
          </w:p>
        </w:tc>
        <w:tc>
          <w:tcPr>
            <w:tcW w:w="5337" w:type="dxa"/>
            <w:shd w:val="clear" w:color="auto" w:fill="auto"/>
            <w:vAlign w:val="center"/>
          </w:tcPr>
          <w:p w14:paraId="08EBE1C3" w14:textId="25B028A6" w:rsidR="00273D34" w:rsidRDefault="00273D34"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N</w:t>
            </w:r>
          </w:p>
        </w:tc>
      </w:tr>
      <w:tr w:rsidR="00273D34" w:rsidRPr="00482B84" w14:paraId="7EE87FE4" w14:textId="77777777" w:rsidTr="000B17B4">
        <w:trPr>
          <w:jc w:val="center"/>
        </w:trPr>
        <w:tc>
          <w:tcPr>
            <w:tcW w:w="5845" w:type="dxa"/>
            <w:vAlign w:val="center"/>
          </w:tcPr>
          <w:p w14:paraId="3751565B" w14:textId="5C29917E" w:rsidR="00273D34" w:rsidRDefault="00B93B43" w:rsidP="00273D34">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12</w:t>
            </w:r>
          </w:p>
        </w:tc>
        <w:tc>
          <w:tcPr>
            <w:tcW w:w="5337" w:type="dxa"/>
            <w:shd w:val="clear" w:color="auto" w:fill="auto"/>
            <w:vAlign w:val="center"/>
          </w:tcPr>
          <w:p w14:paraId="06156C4D" w14:textId="54BE5AD9" w:rsidR="00273D34" w:rsidRDefault="00273D34"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R</w:t>
            </w:r>
          </w:p>
        </w:tc>
      </w:tr>
      <w:tr w:rsidR="00273D34" w:rsidRPr="00482B84" w14:paraId="0A79AE81" w14:textId="77777777" w:rsidTr="000B17B4">
        <w:trPr>
          <w:jc w:val="center"/>
        </w:trPr>
        <w:tc>
          <w:tcPr>
            <w:tcW w:w="11182" w:type="dxa"/>
            <w:gridSpan w:val="2"/>
            <w:vAlign w:val="center"/>
          </w:tcPr>
          <w:p w14:paraId="1FF80F8F" w14:textId="37DA767A" w:rsidR="00273D34" w:rsidRPr="00273D34" w:rsidRDefault="00273D34" w:rsidP="00273D34">
            <w:pPr>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Captura de pantalla de localización:</w:t>
            </w:r>
          </w:p>
        </w:tc>
      </w:tr>
      <w:tr w:rsidR="00273D34" w:rsidRPr="00482B84" w14:paraId="51B95C9E" w14:textId="77777777" w:rsidTr="00596C68">
        <w:trPr>
          <w:trHeight w:val="5605"/>
          <w:jc w:val="center"/>
        </w:trPr>
        <w:tc>
          <w:tcPr>
            <w:tcW w:w="11182" w:type="dxa"/>
            <w:gridSpan w:val="2"/>
            <w:vAlign w:val="center"/>
          </w:tcPr>
          <w:p w14:paraId="50A7D594" w14:textId="6C8E7125" w:rsidR="00273D34" w:rsidRDefault="00B93B43" w:rsidP="00273D34">
            <w:pPr>
              <w:jc w:val="center"/>
              <w:rPr>
                <w:rFonts w:asciiTheme="majorHAnsi" w:hAnsiTheme="majorHAnsi"/>
                <w:b/>
                <w:bCs/>
                <w:color w:val="000000" w:themeColor="text1"/>
                <w:sz w:val="16"/>
                <w:szCs w:val="18"/>
                <w:lang w:val="es-MX"/>
              </w:rPr>
            </w:pPr>
            <w:r>
              <w:rPr>
                <w:noProof/>
              </w:rPr>
              <w:drawing>
                <wp:inline distT="0" distB="0" distL="0" distR="0" wp14:anchorId="68959020" wp14:editId="686DB217">
                  <wp:extent cx="2278987" cy="32194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364" b="18760"/>
                          <a:stretch/>
                        </pic:blipFill>
                        <pic:spPr bwMode="auto">
                          <a:xfrm>
                            <a:off x="0" y="0"/>
                            <a:ext cx="2293482" cy="32399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3D34" w14:paraId="3B7B16AB" w14:textId="77777777" w:rsidTr="000B17B4">
        <w:trPr>
          <w:jc w:val="center"/>
        </w:trPr>
        <w:tc>
          <w:tcPr>
            <w:tcW w:w="5845" w:type="dxa"/>
            <w:vAlign w:val="center"/>
          </w:tcPr>
          <w:p w14:paraId="36227734" w14:textId="77777777" w:rsidR="00273D34" w:rsidRDefault="00273D34" w:rsidP="00273D34">
            <w:pPr>
              <w:rPr>
                <w:rFonts w:asciiTheme="majorHAnsi" w:hAnsiTheme="majorHAnsi"/>
                <w:b/>
                <w:color w:val="000000" w:themeColor="text1"/>
                <w:sz w:val="16"/>
                <w:szCs w:val="18"/>
                <w:lang w:val="es-MX"/>
              </w:rPr>
            </w:pPr>
            <w:r w:rsidRPr="00FD2125">
              <w:rPr>
                <w:rFonts w:asciiTheme="majorHAnsi" w:hAnsiTheme="majorHAnsi"/>
                <w:b/>
                <w:color w:val="000000" w:themeColor="text1"/>
                <w:sz w:val="16"/>
                <w:szCs w:val="18"/>
                <w:lang w:val="es-MX"/>
              </w:rPr>
              <w:t>Nivel de cobertura celular (-dB)</w:t>
            </w:r>
          </w:p>
        </w:tc>
        <w:tc>
          <w:tcPr>
            <w:tcW w:w="5337" w:type="dxa"/>
            <w:shd w:val="clear" w:color="auto" w:fill="auto"/>
            <w:vAlign w:val="center"/>
          </w:tcPr>
          <w:p w14:paraId="6343CF78" w14:textId="36D2920F" w:rsidR="00273D34" w:rsidRPr="009A4992" w:rsidRDefault="00B93B43"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-90</w:t>
            </w:r>
          </w:p>
        </w:tc>
      </w:tr>
      <w:tr w:rsidR="00273D34" w14:paraId="384BA45F" w14:textId="77777777" w:rsidTr="00596C68">
        <w:trPr>
          <w:trHeight w:val="3253"/>
          <w:jc w:val="center"/>
        </w:trPr>
        <w:tc>
          <w:tcPr>
            <w:tcW w:w="11182" w:type="dxa"/>
            <w:gridSpan w:val="2"/>
            <w:vAlign w:val="center"/>
          </w:tcPr>
          <w:p w14:paraId="2CBBB641" w14:textId="5D06181F" w:rsidR="00273D34" w:rsidRDefault="00B93B43" w:rsidP="00273D34">
            <w:pPr>
              <w:jc w:val="center"/>
              <w:rPr>
                <w:rFonts w:asciiTheme="majorHAnsi" w:hAnsiTheme="majorHAnsi"/>
                <w:b/>
                <w:bCs/>
                <w:color w:val="000000" w:themeColor="text1"/>
                <w:sz w:val="16"/>
                <w:szCs w:val="18"/>
                <w:lang w:val="es-MX"/>
              </w:rPr>
            </w:pPr>
            <w:r>
              <w:rPr>
                <w:noProof/>
              </w:rPr>
              <w:drawing>
                <wp:inline distT="0" distB="0" distL="0" distR="0" wp14:anchorId="142509D6" wp14:editId="7EBC23F0">
                  <wp:extent cx="2266950" cy="1903051"/>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682" b="51171"/>
                          <a:stretch/>
                        </pic:blipFill>
                        <pic:spPr bwMode="auto">
                          <a:xfrm>
                            <a:off x="0" y="0"/>
                            <a:ext cx="2280757" cy="191464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D1A8564" w14:textId="6DAE01C3" w:rsidR="000B17B4" w:rsidRDefault="000B17B4" w:rsidP="000957A0">
      <w:pPr>
        <w:jc w:val="both"/>
        <w:rPr>
          <w:rFonts w:asciiTheme="majorHAnsi" w:hAnsiTheme="majorHAnsi"/>
          <w:b/>
          <w:color w:val="002060"/>
          <w:sz w:val="20"/>
          <w:szCs w:val="20"/>
          <w:lang w:val="es-MX"/>
        </w:rPr>
      </w:pPr>
    </w:p>
    <w:p w14:paraId="478683C2" w14:textId="77777777" w:rsidR="000B17B4" w:rsidRDefault="000B17B4">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6D7C21D8" w14:textId="77777777" w:rsidR="00A4413A" w:rsidRDefault="00A4413A" w:rsidP="000957A0">
      <w:pPr>
        <w:jc w:val="both"/>
        <w:rPr>
          <w:rFonts w:asciiTheme="majorHAnsi" w:hAnsiTheme="majorHAnsi"/>
          <w:b/>
          <w:color w:val="002060"/>
          <w:sz w:val="20"/>
          <w:szCs w:val="20"/>
          <w:lang w:val="es-MX"/>
        </w:rPr>
      </w:pPr>
    </w:p>
    <w:tbl>
      <w:tblPr>
        <w:tblStyle w:val="TableGrid"/>
        <w:tblW w:w="11182" w:type="dxa"/>
        <w:jc w:val="center"/>
        <w:tblLook w:val="04A0" w:firstRow="1" w:lastRow="0" w:firstColumn="1" w:lastColumn="0" w:noHBand="0" w:noVBand="1"/>
      </w:tblPr>
      <w:tblGrid>
        <w:gridCol w:w="11182"/>
      </w:tblGrid>
      <w:tr w:rsidR="000957A0" w:rsidRPr="00154C70" w14:paraId="6E13CC83" w14:textId="77777777" w:rsidTr="000957A0">
        <w:trPr>
          <w:jc w:val="center"/>
        </w:trPr>
        <w:tc>
          <w:tcPr>
            <w:tcW w:w="11182" w:type="dxa"/>
            <w:shd w:val="clear" w:color="auto" w:fill="C5E0B3" w:themeFill="accent6" w:themeFillTint="66"/>
          </w:tcPr>
          <w:p w14:paraId="51F2E3A3" w14:textId="17D78670" w:rsidR="000957A0" w:rsidRPr="00154C70" w:rsidRDefault="000957A0" w:rsidP="0033123D">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IMAGEN SATELITAL DE LA UBICACIÓN DEL APROVECHAMIENTO</w:t>
            </w:r>
          </w:p>
        </w:tc>
      </w:tr>
      <w:tr w:rsidR="000957A0" w:rsidRPr="00482B84" w14:paraId="332038E1" w14:textId="77777777" w:rsidTr="00A4413A">
        <w:trPr>
          <w:trHeight w:val="6979"/>
          <w:jc w:val="center"/>
        </w:trPr>
        <w:tc>
          <w:tcPr>
            <w:tcW w:w="11182" w:type="dxa"/>
            <w:vAlign w:val="center"/>
          </w:tcPr>
          <w:p w14:paraId="0C2CF0D8" w14:textId="23B69D22" w:rsidR="000957A0" w:rsidRPr="00482B84" w:rsidRDefault="00B93B43" w:rsidP="006807E4">
            <w:pPr>
              <w:jc w:val="center"/>
              <w:rPr>
                <w:rFonts w:asciiTheme="majorHAnsi" w:hAnsiTheme="majorHAnsi"/>
                <w:b/>
                <w:bCs/>
                <w:color w:val="000000" w:themeColor="text1"/>
                <w:sz w:val="16"/>
                <w:szCs w:val="18"/>
                <w:lang w:val="es-MX"/>
              </w:rPr>
            </w:pPr>
            <w:r>
              <w:rPr>
                <w:noProof/>
              </w:rPr>
              <w:drawing>
                <wp:inline distT="0" distB="0" distL="0" distR="0" wp14:anchorId="2FB6DB33" wp14:editId="1503EFB3">
                  <wp:extent cx="6010313" cy="42161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25616" cy="4226925"/>
                          </a:xfrm>
                          <a:prstGeom prst="rect">
                            <a:avLst/>
                          </a:prstGeom>
                        </pic:spPr>
                      </pic:pic>
                    </a:graphicData>
                  </a:graphic>
                </wp:inline>
              </w:drawing>
            </w:r>
          </w:p>
        </w:tc>
      </w:tr>
    </w:tbl>
    <w:p w14:paraId="1D6F237E" w14:textId="71691AA9" w:rsidR="0051600D" w:rsidRPr="00297B9C" w:rsidRDefault="00FD6F13" w:rsidP="0051600D">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4BB166B3" w14:textId="522E8A7D" w:rsidR="0051600D" w:rsidRPr="00344A5C" w:rsidRDefault="0051600D" w:rsidP="0051600D">
      <w:pPr>
        <w:pStyle w:val="ListParagraph"/>
        <w:numPr>
          <w:ilvl w:val="0"/>
          <w:numId w:val="36"/>
        </w:numPr>
        <w:jc w:val="both"/>
        <w:rPr>
          <w:rFonts w:asciiTheme="majorHAnsi" w:hAnsiTheme="majorHAnsi" w:cs="Arial"/>
          <w:b/>
          <w:sz w:val="20"/>
          <w:szCs w:val="20"/>
          <w:lang w:val="es-MX"/>
        </w:rPr>
      </w:pPr>
      <w:r w:rsidRPr="00344A5C">
        <w:rPr>
          <w:rFonts w:asciiTheme="majorHAnsi" w:hAnsiTheme="majorHAnsi"/>
          <w:b/>
          <w:sz w:val="20"/>
          <w:szCs w:val="20"/>
          <w:lang w:val="es-MX"/>
        </w:rPr>
        <w:lastRenderedPageBreak/>
        <w:t>MATRIZ DE COMPARACIÓN DE LOS MEDIDORES DE CARRETE PARA TUBERÍA A PRESIÓN (COSTOS ANTES DE IVA)</w:t>
      </w:r>
    </w:p>
    <w:tbl>
      <w:tblPr>
        <w:tblW w:w="11166" w:type="dxa"/>
        <w:tblInd w:w="-5" w:type="dxa"/>
        <w:tblLook w:val="04A0" w:firstRow="1" w:lastRow="0" w:firstColumn="1" w:lastColumn="0" w:noHBand="0" w:noVBand="1"/>
      </w:tblPr>
      <w:tblGrid>
        <w:gridCol w:w="3780"/>
        <w:gridCol w:w="2462"/>
        <w:gridCol w:w="2462"/>
        <w:gridCol w:w="2462"/>
      </w:tblGrid>
      <w:tr w:rsidR="0051600D" w14:paraId="698DA202" w14:textId="77777777" w:rsidTr="00C3684C">
        <w:tc>
          <w:tcPr>
            <w:tcW w:w="378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6FBDB744" w14:textId="77777777" w:rsidR="0051600D" w:rsidRPr="00C83018" w:rsidRDefault="0051600D" w:rsidP="00C3684C">
            <w:pPr>
              <w:rPr>
                <w:rFonts w:ascii="Calibri Light" w:hAnsi="Calibri Light" w:cs="Calibri Light"/>
                <w:b/>
                <w:bCs/>
                <w:color w:val="000000"/>
                <w:sz w:val="18"/>
                <w:szCs w:val="22"/>
                <w:lang w:val="en-US" w:eastAsia="en-US"/>
              </w:rPr>
            </w:pPr>
            <w:r>
              <w:rPr>
                <w:rFonts w:ascii="Calibri Light" w:hAnsi="Calibri Light" w:cs="Calibri Light"/>
                <w:b/>
                <w:bCs/>
                <w:color w:val="000000"/>
                <w:sz w:val="18"/>
                <w:szCs w:val="22"/>
              </w:rPr>
              <w:t>MATRIZ DE COMPARACIÓN</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5C2CAE87"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1</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39305094"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2</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0D9007F3"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3</w:t>
            </w:r>
          </w:p>
        </w:tc>
      </w:tr>
      <w:tr w:rsidR="0051600D" w14:paraId="4BEFCFFE"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798D116C"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Marca</w:t>
            </w:r>
          </w:p>
        </w:tc>
        <w:tc>
          <w:tcPr>
            <w:tcW w:w="2462" w:type="dxa"/>
            <w:tcBorders>
              <w:top w:val="nil"/>
              <w:left w:val="nil"/>
              <w:bottom w:val="single" w:sz="4" w:space="0" w:color="auto"/>
              <w:right w:val="single" w:sz="4" w:space="0" w:color="auto"/>
            </w:tcBorders>
            <w:shd w:val="clear" w:color="auto" w:fill="auto"/>
            <w:noWrap/>
            <w:vAlign w:val="center"/>
          </w:tcPr>
          <w:p w14:paraId="33E24F40"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ARKON</w:t>
            </w:r>
          </w:p>
        </w:tc>
        <w:tc>
          <w:tcPr>
            <w:tcW w:w="2462" w:type="dxa"/>
            <w:tcBorders>
              <w:top w:val="nil"/>
              <w:left w:val="nil"/>
              <w:bottom w:val="single" w:sz="4" w:space="0" w:color="auto"/>
              <w:right w:val="single" w:sz="4" w:space="0" w:color="auto"/>
            </w:tcBorders>
            <w:shd w:val="clear" w:color="auto" w:fill="auto"/>
            <w:noWrap/>
            <w:vAlign w:val="center"/>
          </w:tcPr>
          <w:p w14:paraId="0C071D3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ABB</w:t>
            </w:r>
          </w:p>
        </w:tc>
        <w:tc>
          <w:tcPr>
            <w:tcW w:w="2462" w:type="dxa"/>
            <w:tcBorders>
              <w:top w:val="nil"/>
              <w:left w:val="nil"/>
              <w:bottom w:val="single" w:sz="4" w:space="0" w:color="auto"/>
              <w:right w:val="single" w:sz="4" w:space="0" w:color="auto"/>
            </w:tcBorders>
            <w:shd w:val="clear" w:color="auto" w:fill="auto"/>
            <w:noWrap/>
            <w:vAlign w:val="center"/>
          </w:tcPr>
          <w:p w14:paraId="07F7E3EE"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BADGER METER</w:t>
            </w:r>
          </w:p>
        </w:tc>
      </w:tr>
      <w:tr w:rsidR="0051600D" w14:paraId="4B87175E"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4A0B1565"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Modelo</w:t>
            </w:r>
          </w:p>
        </w:tc>
        <w:tc>
          <w:tcPr>
            <w:tcW w:w="2462" w:type="dxa"/>
            <w:tcBorders>
              <w:top w:val="nil"/>
              <w:left w:val="nil"/>
              <w:bottom w:val="single" w:sz="4" w:space="0" w:color="auto"/>
              <w:right w:val="single" w:sz="4" w:space="0" w:color="auto"/>
            </w:tcBorders>
            <w:shd w:val="clear" w:color="auto" w:fill="auto"/>
            <w:noWrap/>
            <w:vAlign w:val="center"/>
          </w:tcPr>
          <w:p w14:paraId="2640A088"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MAGX2 OIML</w:t>
            </w:r>
          </w:p>
        </w:tc>
        <w:tc>
          <w:tcPr>
            <w:tcW w:w="2462" w:type="dxa"/>
            <w:tcBorders>
              <w:top w:val="nil"/>
              <w:left w:val="nil"/>
              <w:bottom w:val="single" w:sz="4" w:space="0" w:color="auto"/>
              <w:right w:val="single" w:sz="4" w:space="0" w:color="auto"/>
            </w:tcBorders>
            <w:shd w:val="clear" w:color="auto" w:fill="auto"/>
            <w:noWrap/>
            <w:vAlign w:val="center"/>
          </w:tcPr>
          <w:p w14:paraId="185B36E8" w14:textId="77777777" w:rsidR="0051600D" w:rsidRPr="00A14132" w:rsidRDefault="0051600D" w:rsidP="00C3684C">
            <w:pPr>
              <w:jc w:val="center"/>
              <w:rPr>
                <w:rFonts w:ascii="Calibri" w:hAnsi="Calibri" w:cs="Calibri"/>
                <w:sz w:val="22"/>
                <w:szCs w:val="22"/>
              </w:rPr>
            </w:pPr>
            <w:proofErr w:type="spellStart"/>
            <w:r>
              <w:rPr>
                <w:rFonts w:ascii="Calibri" w:hAnsi="Calibri" w:cs="Calibri"/>
                <w:sz w:val="22"/>
                <w:szCs w:val="22"/>
              </w:rPr>
              <w:t>Water</w:t>
            </w:r>
            <w:proofErr w:type="spellEnd"/>
            <w:r>
              <w:rPr>
                <w:rFonts w:ascii="Calibri" w:hAnsi="Calibri" w:cs="Calibri"/>
                <w:sz w:val="22"/>
                <w:szCs w:val="22"/>
              </w:rPr>
              <w:t xml:space="preserve"> </w:t>
            </w:r>
            <w:proofErr w:type="gramStart"/>
            <w:r>
              <w:rPr>
                <w:rFonts w:ascii="Calibri" w:hAnsi="Calibri" w:cs="Calibri"/>
                <w:sz w:val="22"/>
                <w:szCs w:val="22"/>
              </w:rPr>
              <w:t>Master</w:t>
            </w:r>
            <w:proofErr w:type="gramEnd"/>
          </w:p>
        </w:tc>
        <w:tc>
          <w:tcPr>
            <w:tcW w:w="2462" w:type="dxa"/>
            <w:tcBorders>
              <w:top w:val="nil"/>
              <w:left w:val="nil"/>
              <w:bottom w:val="single" w:sz="4" w:space="0" w:color="auto"/>
              <w:right w:val="single" w:sz="4" w:space="0" w:color="auto"/>
            </w:tcBorders>
            <w:shd w:val="clear" w:color="auto" w:fill="auto"/>
            <w:noWrap/>
            <w:vAlign w:val="center"/>
          </w:tcPr>
          <w:p w14:paraId="7E563047"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M2000</w:t>
            </w:r>
          </w:p>
        </w:tc>
      </w:tr>
      <w:tr w:rsidR="0051600D" w14:paraId="0C647EDF"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1898497E"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Diámetro Nominal</w:t>
            </w:r>
          </w:p>
        </w:tc>
        <w:tc>
          <w:tcPr>
            <w:tcW w:w="2462" w:type="dxa"/>
            <w:tcBorders>
              <w:top w:val="nil"/>
              <w:left w:val="nil"/>
              <w:bottom w:val="single" w:sz="4" w:space="0" w:color="auto"/>
              <w:right w:val="single" w:sz="4" w:space="0" w:color="auto"/>
            </w:tcBorders>
            <w:shd w:val="clear" w:color="auto" w:fill="auto"/>
            <w:noWrap/>
            <w:vAlign w:val="center"/>
          </w:tcPr>
          <w:p w14:paraId="2548202C" w14:textId="2D40B9A5" w:rsidR="0051600D" w:rsidRPr="003A232F" w:rsidRDefault="003A232F" w:rsidP="00C3684C">
            <w:pPr>
              <w:jc w:val="center"/>
              <w:rPr>
                <w:rFonts w:ascii="Calibri" w:hAnsi="Calibri" w:cs="Calibri"/>
                <w:sz w:val="22"/>
                <w:szCs w:val="22"/>
              </w:rPr>
            </w:pPr>
            <w:r w:rsidRPr="003A232F">
              <w:rPr>
                <w:rFonts w:ascii="Calibri" w:hAnsi="Calibri" w:cs="Calibri"/>
                <w:sz w:val="22"/>
                <w:szCs w:val="22"/>
              </w:rPr>
              <w:t>1.</w:t>
            </w:r>
            <w:r w:rsidR="0051600D" w:rsidRPr="003A232F">
              <w:rPr>
                <w:rFonts w:ascii="Calibri" w:hAnsi="Calibri" w:cs="Calibri"/>
                <w:sz w:val="22"/>
                <w:szCs w:val="22"/>
              </w:rPr>
              <w:t>2</w:t>
            </w:r>
            <w:r w:rsidRPr="003A232F">
              <w:rPr>
                <w:rFonts w:ascii="Calibri" w:hAnsi="Calibri" w:cs="Calibri"/>
                <w:sz w:val="22"/>
                <w:szCs w:val="22"/>
              </w:rPr>
              <w:t>5</w:t>
            </w:r>
            <w:r w:rsidR="0051600D" w:rsidRPr="003A232F">
              <w:rPr>
                <w:rFonts w:ascii="Calibri" w:hAnsi="Calibri" w:cs="Calibri"/>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5B06F0B4" w14:textId="382F142C" w:rsidR="0051600D" w:rsidRPr="003A232F" w:rsidRDefault="003A232F" w:rsidP="00C3684C">
            <w:pPr>
              <w:jc w:val="center"/>
              <w:rPr>
                <w:rFonts w:ascii="Calibri" w:hAnsi="Calibri" w:cs="Calibri"/>
                <w:sz w:val="22"/>
                <w:szCs w:val="22"/>
                <w:highlight w:val="yellow"/>
              </w:rPr>
            </w:pPr>
            <w:r w:rsidRPr="003A232F">
              <w:rPr>
                <w:rFonts w:ascii="Calibri" w:hAnsi="Calibri" w:cs="Calibri"/>
                <w:sz w:val="22"/>
                <w:szCs w:val="22"/>
                <w:highlight w:val="yellow"/>
              </w:rPr>
              <w:t>1.</w:t>
            </w:r>
            <w:r w:rsidR="0051600D" w:rsidRPr="003A232F">
              <w:rPr>
                <w:rFonts w:ascii="Calibri" w:hAnsi="Calibri" w:cs="Calibri"/>
                <w:sz w:val="22"/>
                <w:szCs w:val="22"/>
                <w:highlight w:val="yellow"/>
              </w:rPr>
              <w:t>2</w:t>
            </w:r>
            <w:r w:rsidRPr="003A232F">
              <w:rPr>
                <w:rFonts w:ascii="Calibri" w:hAnsi="Calibri" w:cs="Calibri"/>
                <w:sz w:val="22"/>
                <w:szCs w:val="22"/>
                <w:highlight w:val="yellow"/>
              </w:rPr>
              <w:t>5</w:t>
            </w:r>
            <w:r w:rsidR="0051600D" w:rsidRPr="003A232F">
              <w:rPr>
                <w:rFonts w:ascii="Calibri" w:hAnsi="Calibri" w:cs="Calibri"/>
                <w:sz w:val="22"/>
                <w:szCs w:val="22"/>
                <w:highlight w:val="yellow"/>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344D167D" w14:textId="746F3CE8" w:rsidR="0051600D" w:rsidRPr="003A232F" w:rsidRDefault="003A232F" w:rsidP="00C3684C">
            <w:pPr>
              <w:jc w:val="center"/>
              <w:rPr>
                <w:rFonts w:ascii="Calibri" w:hAnsi="Calibri" w:cs="Calibri"/>
                <w:sz w:val="22"/>
                <w:szCs w:val="22"/>
                <w:highlight w:val="yellow"/>
              </w:rPr>
            </w:pPr>
            <w:r w:rsidRPr="003A232F">
              <w:rPr>
                <w:rFonts w:ascii="Calibri" w:hAnsi="Calibri" w:cs="Calibri"/>
                <w:sz w:val="22"/>
                <w:szCs w:val="22"/>
                <w:highlight w:val="yellow"/>
              </w:rPr>
              <w:t>1.</w:t>
            </w:r>
            <w:r w:rsidR="0051600D" w:rsidRPr="003A232F">
              <w:rPr>
                <w:rFonts w:ascii="Calibri" w:hAnsi="Calibri" w:cs="Calibri"/>
                <w:sz w:val="22"/>
                <w:szCs w:val="22"/>
                <w:highlight w:val="yellow"/>
              </w:rPr>
              <w:t>2</w:t>
            </w:r>
            <w:r w:rsidRPr="003A232F">
              <w:rPr>
                <w:rFonts w:ascii="Calibri" w:hAnsi="Calibri" w:cs="Calibri"/>
                <w:sz w:val="22"/>
                <w:szCs w:val="22"/>
                <w:highlight w:val="yellow"/>
              </w:rPr>
              <w:t>5</w:t>
            </w:r>
            <w:r w:rsidR="0051600D" w:rsidRPr="003A232F">
              <w:rPr>
                <w:rFonts w:ascii="Calibri" w:hAnsi="Calibri" w:cs="Calibri"/>
                <w:sz w:val="22"/>
                <w:szCs w:val="22"/>
                <w:highlight w:val="yellow"/>
              </w:rPr>
              <w:t xml:space="preserve"> IN</w:t>
            </w:r>
          </w:p>
        </w:tc>
      </w:tr>
      <w:tr w:rsidR="0051600D" w14:paraId="1B7430B5"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0663F31A"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Tipo de tecnología</w:t>
            </w:r>
          </w:p>
        </w:tc>
        <w:tc>
          <w:tcPr>
            <w:tcW w:w="2462" w:type="dxa"/>
            <w:tcBorders>
              <w:top w:val="nil"/>
              <w:left w:val="nil"/>
              <w:bottom w:val="single" w:sz="4" w:space="0" w:color="auto"/>
              <w:right w:val="single" w:sz="4" w:space="0" w:color="auto"/>
            </w:tcBorders>
            <w:shd w:val="clear" w:color="auto" w:fill="auto"/>
            <w:noWrap/>
            <w:vAlign w:val="center"/>
          </w:tcPr>
          <w:p w14:paraId="4371E7DD"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03D8E4B4"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32CA7195"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Electromagnético</w:t>
            </w:r>
          </w:p>
        </w:tc>
      </w:tr>
      <w:tr w:rsidR="0051600D" w:rsidRPr="00D42A65" w14:paraId="0148014A"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37D3F7B"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Incertidumbre nominal</w:t>
            </w:r>
          </w:p>
        </w:tc>
        <w:tc>
          <w:tcPr>
            <w:tcW w:w="2462" w:type="dxa"/>
            <w:tcBorders>
              <w:top w:val="nil"/>
              <w:left w:val="nil"/>
              <w:bottom w:val="single" w:sz="4" w:space="0" w:color="auto"/>
              <w:right w:val="single" w:sz="4" w:space="0" w:color="auto"/>
            </w:tcBorders>
            <w:shd w:val="clear" w:color="auto" w:fill="auto"/>
            <w:noWrap/>
            <w:vAlign w:val="center"/>
          </w:tcPr>
          <w:p w14:paraId="06F94693" w14:textId="77777777" w:rsidR="0051600D" w:rsidRPr="003A232F" w:rsidRDefault="0051600D" w:rsidP="00C3684C">
            <w:pPr>
              <w:jc w:val="center"/>
              <w:rPr>
                <w:rFonts w:ascii="Calibri" w:hAnsi="Calibri" w:cs="Calibri"/>
                <w:sz w:val="22"/>
                <w:szCs w:val="22"/>
                <w:lang w:val="es-MX"/>
              </w:rPr>
            </w:pPr>
            <w:proofErr w:type="spellStart"/>
            <w:r w:rsidRPr="003A232F">
              <w:rPr>
                <w:rFonts w:ascii="Calibri" w:hAnsi="Calibri" w:cs="Calibri"/>
                <w:sz w:val="22"/>
                <w:szCs w:val="22"/>
                <w:lang w:val="es-MX"/>
              </w:rPr>
              <w:t>Accuracy</w:t>
            </w:r>
            <w:proofErr w:type="spellEnd"/>
            <w:r w:rsidRPr="003A232F">
              <w:rPr>
                <w:rFonts w:ascii="Calibri" w:hAnsi="Calibri" w:cs="Calibri"/>
                <w:sz w:val="22"/>
                <w:szCs w:val="22"/>
                <w:lang w:val="es-MX"/>
              </w:rPr>
              <w:t xml:space="preserve"> </w:t>
            </w:r>
            <w:proofErr w:type="spellStart"/>
            <w:r w:rsidRPr="003A232F">
              <w:rPr>
                <w:rFonts w:ascii="Calibri" w:hAnsi="Calibri" w:cs="Calibri"/>
                <w:sz w:val="22"/>
                <w:szCs w:val="22"/>
                <w:lang w:val="es-MX"/>
              </w:rPr>
              <w:t>class</w:t>
            </w:r>
            <w:proofErr w:type="spellEnd"/>
            <w:r w:rsidRPr="003A232F">
              <w:rPr>
                <w:rFonts w:ascii="Calibri" w:hAnsi="Calibri" w:cs="Calibri"/>
                <w:sz w:val="22"/>
                <w:szCs w:val="22"/>
                <w:lang w:val="es-MX"/>
              </w:rPr>
              <w:t xml:space="preserve"> 2.</w:t>
            </w:r>
          </w:p>
          <w:p w14:paraId="241536AB" w14:textId="46308FD0" w:rsidR="0051600D" w:rsidRPr="003A232F" w:rsidRDefault="0051600D" w:rsidP="00C3684C">
            <w:pPr>
              <w:jc w:val="center"/>
              <w:rPr>
                <w:rFonts w:ascii="Calibri" w:hAnsi="Calibri" w:cs="Calibri"/>
                <w:sz w:val="22"/>
                <w:szCs w:val="22"/>
                <w:lang w:val="es-MX"/>
              </w:rPr>
            </w:pPr>
            <w:r w:rsidRPr="003A232F">
              <w:rPr>
                <w:rFonts w:ascii="Calibri" w:hAnsi="Calibri" w:cs="Calibri"/>
                <w:sz w:val="22"/>
                <w:szCs w:val="22"/>
                <w:lang w:val="es-MX"/>
              </w:rPr>
              <w:t xml:space="preserve">+/- 2% para agua a </w:t>
            </w:r>
            <w:r w:rsidR="00E51F90">
              <w:rPr>
                <w:rFonts w:ascii="Calibri" w:hAnsi="Calibri" w:cs="Calibri"/>
                <w:sz w:val="22"/>
                <w:szCs w:val="22"/>
                <w:lang w:val="es-MX"/>
              </w:rPr>
              <w:t>t</w:t>
            </w:r>
            <w:r w:rsidRPr="003A232F">
              <w:rPr>
                <w:rFonts w:ascii="Calibri" w:hAnsi="Calibri" w:cs="Calibri"/>
                <w:sz w:val="22"/>
                <w:szCs w:val="22"/>
                <w:lang w:val="es-MX"/>
              </w:rPr>
              <w:t>emperatura &lt;30°C</w:t>
            </w:r>
          </w:p>
          <w:p w14:paraId="5CDEF99D" w14:textId="77777777" w:rsidR="0051600D" w:rsidRPr="003A232F" w:rsidRDefault="0051600D" w:rsidP="00C3684C">
            <w:pPr>
              <w:jc w:val="center"/>
              <w:rPr>
                <w:rFonts w:ascii="Calibri" w:hAnsi="Calibri" w:cs="Calibri"/>
                <w:sz w:val="22"/>
                <w:szCs w:val="22"/>
                <w:lang w:val="es-MX"/>
              </w:rPr>
            </w:pPr>
            <w:r w:rsidRPr="003A232F">
              <w:rPr>
                <w:rFonts w:ascii="Calibri" w:hAnsi="Calibri" w:cs="Calibri"/>
                <w:sz w:val="22"/>
                <w:szCs w:val="22"/>
                <w:lang w:val="es-MX"/>
              </w:rPr>
              <w:t>+/-3 % para agua a temperatura &gt; 30°C.</w:t>
            </w:r>
          </w:p>
        </w:tc>
        <w:tc>
          <w:tcPr>
            <w:tcW w:w="2462" w:type="dxa"/>
            <w:tcBorders>
              <w:top w:val="nil"/>
              <w:left w:val="nil"/>
              <w:bottom w:val="single" w:sz="4" w:space="0" w:color="auto"/>
              <w:right w:val="single" w:sz="4" w:space="0" w:color="auto"/>
            </w:tcBorders>
            <w:shd w:val="clear" w:color="auto" w:fill="auto"/>
            <w:noWrap/>
            <w:vAlign w:val="center"/>
          </w:tcPr>
          <w:p w14:paraId="711ADE6A" w14:textId="77777777" w:rsidR="0051600D" w:rsidRPr="007A16A8" w:rsidRDefault="0051600D" w:rsidP="00C3684C">
            <w:pPr>
              <w:jc w:val="center"/>
              <w:rPr>
                <w:rFonts w:ascii="Calibri" w:hAnsi="Calibri" w:cs="Calibri"/>
                <w:sz w:val="22"/>
                <w:szCs w:val="22"/>
                <w:lang w:val="en-US"/>
              </w:rPr>
            </w:pPr>
            <w:r w:rsidRPr="007A16A8">
              <w:rPr>
                <w:rFonts w:ascii="Calibri" w:hAnsi="Calibri" w:cs="Calibri"/>
                <w:sz w:val="22"/>
                <w:szCs w:val="22"/>
                <w:lang w:val="en-US"/>
              </w:rPr>
              <w:t>Class 1 and Class 2 accuracy</w:t>
            </w:r>
          </w:p>
        </w:tc>
        <w:tc>
          <w:tcPr>
            <w:tcW w:w="2462" w:type="dxa"/>
            <w:tcBorders>
              <w:top w:val="nil"/>
              <w:left w:val="nil"/>
              <w:bottom w:val="single" w:sz="4" w:space="0" w:color="auto"/>
              <w:right w:val="single" w:sz="4" w:space="0" w:color="auto"/>
            </w:tcBorders>
            <w:shd w:val="clear" w:color="auto" w:fill="auto"/>
            <w:noWrap/>
            <w:vAlign w:val="center"/>
          </w:tcPr>
          <w:p w14:paraId="2ED3754E" w14:textId="77777777" w:rsidR="0051600D" w:rsidRPr="00D42A65" w:rsidRDefault="0051600D" w:rsidP="00C3684C">
            <w:pPr>
              <w:jc w:val="center"/>
              <w:rPr>
                <w:rFonts w:ascii="Calibri" w:hAnsi="Calibri" w:cs="Calibri"/>
                <w:sz w:val="22"/>
                <w:szCs w:val="22"/>
                <w:lang w:val="es-MX"/>
              </w:rPr>
            </w:pPr>
            <w:proofErr w:type="spellStart"/>
            <w:r w:rsidRPr="007A16A8">
              <w:rPr>
                <w:rFonts w:ascii="Calibri" w:hAnsi="Calibri" w:cs="Calibri"/>
                <w:sz w:val="22"/>
                <w:szCs w:val="22"/>
                <w:lang w:val="es-MX"/>
              </w:rPr>
              <w:t>Accuracy</w:t>
            </w:r>
            <w:proofErr w:type="spellEnd"/>
            <w:r w:rsidRPr="007A16A8">
              <w:rPr>
                <w:rFonts w:ascii="Calibri" w:hAnsi="Calibri" w:cs="Calibri"/>
                <w:sz w:val="22"/>
                <w:szCs w:val="22"/>
                <w:lang w:val="es-MX"/>
              </w:rPr>
              <w:t xml:space="preserve"> </w:t>
            </w:r>
            <w:proofErr w:type="spellStart"/>
            <w:r w:rsidRPr="007A16A8">
              <w:rPr>
                <w:rFonts w:ascii="Calibri" w:hAnsi="Calibri" w:cs="Calibri"/>
                <w:sz w:val="22"/>
                <w:szCs w:val="22"/>
                <w:lang w:val="es-MX"/>
              </w:rPr>
              <w:t>class</w:t>
            </w:r>
            <w:proofErr w:type="spellEnd"/>
            <w:r w:rsidRPr="007A16A8">
              <w:rPr>
                <w:rFonts w:ascii="Calibri" w:hAnsi="Calibri" w:cs="Calibri"/>
                <w:sz w:val="22"/>
                <w:szCs w:val="22"/>
                <w:lang w:val="es-MX"/>
              </w:rPr>
              <w:t xml:space="preserve"> </w:t>
            </w:r>
            <w:r>
              <w:rPr>
                <w:rFonts w:ascii="Calibri" w:hAnsi="Calibri" w:cs="Calibri"/>
                <w:sz w:val="22"/>
                <w:szCs w:val="22"/>
                <w:lang w:val="es-MX"/>
              </w:rPr>
              <w:t>1</w:t>
            </w:r>
          </w:p>
        </w:tc>
      </w:tr>
      <w:tr w:rsidR="0051600D" w:rsidRPr="00A1702F" w14:paraId="013A8A5B"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42662017"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Estándar / la norma del fabricante</w:t>
            </w:r>
          </w:p>
        </w:tc>
        <w:tc>
          <w:tcPr>
            <w:tcW w:w="2462" w:type="dxa"/>
            <w:tcBorders>
              <w:top w:val="nil"/>
              <w:left w:val="nil"/>
              <w:bottom w:val="single" w:sz="4" w:space="0" w:color="auto"/>
              <w:right w:val="single" w:sz="4" w:space="0" w:color="auto"/>
            </w:tcBorders>
            <w:shd w:val="clear" w:color="auto" w:fill="auto"/>
            <w:noWrap/>
            <w:vAlign w:val="center"/>
          </w:tcPr>
          <w:p w14:paraId="62E9F2A3" w14:textId="77777777" w:rsidR="0051600D" w:rsidRPr="003A232F" w:rsidRDefault="0051600D" w:rsidP="00C3684C">
            <w:pPr>
              <w:jc w:val="center"/>
              <w:rPr>
                <w:rFonts w:ascii="Calibri" w:hAnsi="Calibri" w:cs="Calibri"/>
                <w:sz w:val="22"/>
                <w:szCs w:val="22"/>
                <w:lang w:val="en-US"/>
              </w:rPr>
            </w:pPr>
            <w:r w:rsidRPr="003A232F">
              <w:rPr>
                <w:rFonts w:ascii="Calibri" w:hAnsi="Calibri" w:cs="Calibri"/>
                <w:sz w:val="22"/>
                <w:szCs w:val="22"/>
                <w:lang w:val="en-US"/>
              </w:rPr>
              <w:t>OIML R49-1, edition 2013, for accuracy class 2, for cold and hot potable water meters.</w:t>
            </w:r>
          </w:p>
        </w:tc>
        <w:tc>
          <w:tcPr>
            <w:tcW w:w="2462" w:type="dxa"/>
            <w:tcBorders>
              <w:top w:val="nil"/>
              <w:left w:val="nil"/>
              <w:bottom w:val="single" w:sz="4" w:space="0" w:color="auto"/>
              <w:right w:val="single" w:sz="4" w:space="0" w:color="auto"/>
            </w:tcBorders>
            <w:shd w:val="clear" w:color="auto" w:fill="auto"/>
            <w:noWrap/>
            <w:vAlign w:val="center"/>
          </w:tcPr>
          <w:p w14:paraId="440E4C2E" w14:textId="77777777" w:rsidR="0051600D" w:rsidRPr="00A1702F" w:rsidRDefault="0051600D" w:rsidP="00C3684C">
            <w:pPr>
              <w:jc w:val="center"/>
              <w:rPr>
                <w:rFonts w:ascii="Calibri" w:hAnsi="Calibri" w:cs="Calibri"/>
                <w:sz w:val="22"/>
                <w:szCs w:val="22"/>
                <w:lang w:val="en-US"/>
              </w:rPr>
            </w:pPr>
            <w:r w:rsidRPr="007A16A8">
              <w:rPr>
                <w:rFonts w:ascii="Calibri" w:hAnsi="Calibri" w:cs="Calibri"/>
                <w:sz w:val="22"/>
                <w:szCs w:val="22"/>
                <w:lang w:val="en-US"/>
              </w:rPr>
              <w:t>OIML R49-1:2006, Class 1 and Class 2 accuracy</w:t>
            </w:r>
          </w:p>
        </w:tc>
        <w:tc>
          <w:tcPr>
            <w:tcW w:w="2462" w:type="dxa"/>
            <w:tcBorders>
              <w:top w:val="nil"/>
              <w:left w:val="nil"/>
              <w:bottom w:val="single" w:sz="4" w:space="0" w:color="auto"/>
              <w:right w:val="single" w:sz="4" w:space="0" w:color="auto"/>
            </w:tcBorders>
            <w:shd w:val="clear" w:color="auto" w:fill="auto"/>
            <w:noWrap/>
            <w:vAlign w:val="center"/>
          </w:tcPr>
          <w:p w14:paraId="738D48F0" w14:textId="77777777" w:rsidR="0051600D" w:rsidRPr="00D779E7" w:rsidRDefault="0051600D" w:rsidP="00C3684C">
            <w:pPr>
              <w:jc w:val="center"/>
              <w:rPr>
                <w:rFonts w:ascii="Calibri" w:hAnsi="Calibri" w:cs="Calibri"/>
                <w:sz w:val="22"/>
                <w:szCs w:val="22"/>
                <w:lang w:val="en-US"/>
              </w:rPr>
            </w:pPr>
            <w:r w:rsidRPr="00D779E7">
              <w:rPr>
                <w:rFonts w:ascii="Calibri" w:hAnsi="Calibri" w:cs="Calibri"/>
                <w:sz w:val="22"/>
                <w:szCs w:val="22"/>
                <w:lang w:val="en-US"/>
              </w:rPr>
              <w:t>OIML R49-1</w:t>
            </w:r>
            <w:r>
              <w:rPr>
                <w:rFonts w:ascii="Calibri" w:hAnsi="Calibri" w:cs="Calibri"/>
                <w:sz w:val="22"/>
                <w:szCs w:val="22"/>
                <w:lang w:val="en-US"/>
              </w:rPr>
              <w:t xml:space="preserve"> (2013)</w:t>
            </w:r>
          </w:p>
          <w:p w14:paraId="0E34234A" w14:textId="77777777" w:rsidR="0051600D" w:rsidRPr="00A1702F" w:rsidRDefault="0051600D" w:rsidP="00C3684C">
            <w:pPr>
              <w:jc w:val="center"/>
              <w:rPr>
                <w:rFonts w:ascii="Calibri" w:hAnsi="Calibri" w:cs="Calibri"/>
                <w:sz w:val="22"/>
                <w:szCs w:val="22"/>
                <w:lang w:val="en-US"/>
              </w:rPr>
            </w:pPr>
            <w:r w:rsidRPr="00D779E7">
              <w:rPr>
                <w:rFonts w:ascii="Calibri" w:hAnsi="Calibri" w:cs="Calibri"/>
                <w:sz w:val="22"/>
                <w:szCs w:val="22"/>
                <w:lang w:val="en-US"/>
              </w:rPr>
              <w:t>MID MI-001</w:t>
            </w:r>
          </w:p>
        </w:tc>
      </w:tr>
      <w:tr w:rsidR="0051600D" w14:paraId="1814CD18" w14:textId="77777777" w:rsidTr="00C3684C">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A6893"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Tecnología de extracción / transmisión / visualización de datos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7EEAACFC"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Modbus / Celular / Modbus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0BFB4632"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Modbus / Celular / Modbus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41C0AF60"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Modbus / Celular / Modbus</w:t>
            </w:r>
          </w:p>
        </w:tc>
      </w:tr>
      <w:tr w:rsidR="0051600D" w14:paraId="0D1E537B"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710CD5AD"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Tiempo de entrega</w:t>
            </w:r>
          </w:p>
        </w:tc>
        <w:tc>
          <w:tcPr>
            <w:tcW w:w="2462" w:type="dxa"/>
            <w:tcBorders>
              <w:top w:val="nil"/>
              <w:left w:val="nil"/>
              <w:bottom w:val="single" w:sz="4" w:space="0" w:color="auto"/>
              <w:right w:val="single" w:sz="4" w:space="0" w:color="auto"/>
            </w:tcBorders>
            <w:shd w:val="clear" w:color="auto" w:fill="auto"/>
            <w:noWrap/>
            <w:vAlign w:val="center"/>
          </w:tcPr>
          <w:p w14:paraId="146E4463"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10-12 semanas</w:t>
            </w:r>
          </w:p>
        </w:tc>
        <w:tc>
          <w:tcPr>
            <w:tcW w:w="2462" w:type="dxa"/>
            <w:tcBorders>
              <w:top w:val="nil"/>
              <w:left w:val="nil"/>
              <w:bottom w:val="single" w:sz="4" w:space="0" w:color="auto"/>
              <w:right w:val="single" w:sz="4" w:space="0" w:color="auto"/>
            </w:tcBorders>
            <w:shd w:val="clear" w:color="auto" w:fill="auto"/>
            <w:noWrap/>
            <w:vAlign w:val="center"/>
          </w:tcPr>
          <w:p w14:paraId="65424B3A"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Por Definir</w:t>
            </w:r>
          </w:p>
        </w:tc>
        <w:tc>
          <w:tcPr>
            <w:tcW w:w="2462" w:type="dxa"/>
            <w:tcBorders>
              <w:top w:val="nil"/>
              <w:left w:val="nil"/>
              <w:bottom w:val="single" w:sz="4" w:space="0" w:color="auto"/>
              <w:right w:val="single" w:sz="4" w:space="0" w:color="auto"/>
            </w:tcBorders>
            <w:shd w:val="clear" w:color="auto" w:fill="auto"/>
            <w:noWrap/>
            <w:vAlign w:val="center"/>
          </w:tcPr>
          <w:p w14:paraId="3B4CD1ED"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18-20 semanas</w:t>
            </w:r>
          </w:p>
        </w:tc>
      </w:tr>
      <w:tr w:rsidR="0051600D" w14:paraId="5E196086"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F755C1D"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 xml:space="preserve">Costo del medidor, </w:t>
            </w:r>
            <w:r>
              <w:rPr>
                <w:rFonts w:ascii="Calibri Light" w:hAnsi="Calibri Light" w:cs="Calibri Light"/>
                <w:b/>
                <w:sz w:val="16"/>
                <w:szCs w:val="22"/>
              </w:rPr>
              <w:t xml:space="preserve">y </w:t>
            </w:r>
            <w:r w:rsidRPr="00A14132">
              <w:rPr>
                <w:rFonts w:ascii="Calibri Light" w:hAnsi="Calibri Light" w:cs="Calibri Light"/>
                <w:b/>
                <w:sz w:val="16"/>
                <w:szCs w:val="22"/>
              </w:rPr>
              <w:t xml:space="preserve">unidad </w:t>
            </w:r>
            <w:r>
              <w:rPr>
                <w:rFonts w:ascii="Calibri Light" w:hAnsi="Calibri Light" w:cs="Calibri Light"/>
                <w:b/>
                <w:sz w:val="16"/>
                <w:szCs w:val="22"/>
              </w:rPr>
              <w:t>electrónica.</w:t>
            </w:r>
          </w:p>
        </w:tc>
        <w:tc>
          <w:tcPr>
            <w:tcW w:w="2462" w:type="dxa"/>
            <w:tcBorders>
              <w:top w:val="nil"/>
              <w:left w:val="nil"/>
              <w:bottom w:val="single" w:sz="4" w:space="0" w:color="auto"/>
              <w:right w:val="single" w:sz="4" w:space="0" w:color="auto"/>
            </w:tcBorders>
            <w:shd w:val="clear" w:color="auto" w:fill="auto"/>
            <w:noWrap/>
            <w:vAlign w:val="center"/>
          </w:tcPr>
          <w:p w14:paraId="345BBAD9"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$3,250.00 USD</w:t>
            </w:r>
          </w:p>
        </w:tc>
        <w:tc>
          <w:tcPr>
            <w:tcW w:w="2462" w:type="dxa"/>
            <w:tcBorders>
              <w:top w:val="nil"/>
              <w:left w:val="nil"/>
              <w:bottom w:val="single" w:sz="4" w:space="0" w:color="auto"/>
              <w:right w:val="single" w:sz="4" w:space="0" w:color="auto"/>
            </w:tcBorders>
            <w:shd w:val="clear" w:color="auto" w:fill="auto"/>
            <w:noWrap/>
            <w:vAlign w:val="center"/>
          </w:tcPr>
          <w:p w14:paraId="3E1BE967"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$4,285.00 USD</w:t>
            </w:r>
          </w:p>
        </w:tc>
        <w:tc>
          <w:tcPr>
            <w:tcW w:w="2462" w:type="dxa"/>
            <w:tcBorders>
              <w:top w:val="nil"/>
              <w:left w:val="nil"/>
              <w:bottom w:val="single" w:sz="4" w:space="0" w:color="auto"/>
              <w:right w:val="single" w:sz="4" w:space="0" w:color="auto"/>
            </w:tcBorders>
            <w:shd w:val="clear" w:color="auto" w:fill="auto"/>
            <w:noWrap/>
            <w:vAlign w:val="center"/>
          </w:tcPr>
          <w:p w14:paraId="4FD5F4B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$3,980.00 USD</w:t>
            </w:r>
          </w:p>
        </w:tc>
      </w:tr>
      <w:tr w:rsidR="0051600D" w14:paraId="028F79FA"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0E98EB4B"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w:t>
            </w:r>
            <w:r>
              <w:rPr>
                <w:rFonts w:ascii="Calibri Light" w:hAnsi="Calibri Light" w:cs="Calibri Light"/>
                <w:b/>
                <w:sz w:val="16"/>
                <w:szCs w:val="22"/>
              </w:rPr>
              <w:t xml:space="preserve"> la unidad de transmisión de datos con tecnología CELULAR en </w:t>
            </w:r>
            <w:r w:rsidRPr="009159C0">
              <w:rPr>
                <w:rFonts w:ascii="Calibri Light" w:hAnsi="Calibri Light" w:cs="Calibri Light"/>
                <w:b/>
                <w:sz w:val="16"/>
                <w:szCs w:val="22"/>
              </w:rPr>
              <w:t xml:space="preserve">cumplimiento con la norma Mexicana NMX-AA-179-SCFI-2018 numeral 6.6, 9 y apéndice J. </w:t>
            </w:r>
            <w:r>
              <w:rPr>
                <w:rFonts w:ascii="Calibri Light" w:hAnsi="Calibri Light" w:cs="Calibri Light"/>
                <w:b/>
                <w:sz w:val="16"/>
                <w:szCs w:val="22"/>
              </w:rPr>
              <w:t>(Incluye</w:t>
            </w:r>
            <w:r w:rsidRPr="00A14132">
              <w:rPr>
                <w:rFonts w:ascii="Calibri Light" w:hAnsi="Calibri Light" w:cs="Calibri Light"/>
                <w:b/>
                <w:sz w:val="16"/>
                <w:szCs w:val="22"/>
              </w:rPr>
              <w:t xml:space="preserve"> servicio por un año de transmisión</w:t>
            </w:r>
            <w:r>
              <w:rPr>
                <w:rFonts w:ascii="Calibri Light" w:hAnsi="Calibri Light" w:cs="Calibri Light"/>
                <w:b/>
                <w:sz w:val="16"/>
                <w:szCs w:val="22"/>
              </w:rPr>
              <w:t xml:space="preserve">) </w:t>
            </w:r>
          </w:p>
        </w:tc>
        <w:tc>
          <w:tcPr>
            <w:tcW w:w="2462" w:type="dxa"/>
            <w:tcBorders>
              <w:top w:val="nil"/>
              <w:left w:val="nil"/>
              <w:bottom w:val="single" w:sz="4" w:space="0" w:color="auto"/>
              <w:right w:val="single" w:sz="4" w:space="0" w:color="auto"/>
            </w:tcBorders>
            <w:shd w:val="clear" w:color="auto" w:fill="auto"/>
            <w:noWrap/>
            <w:vAlign w:val="center"/>
          </w:tcPr>
          <w:p w14:paraId="1B876454"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$4,950.00 USD</w:t>
            </w:r>
          </w:p>
        </w:tc>
        <w:tc>
          <w:tcPr>
            <w:tcW w:w="2462" w:type="dxa"/>
            <w:tcBorders>
              <w:top w:val="nil"/>
              <w:left w:val="nil"/>
              <w:bottom w:val="single" w:sz="4" w:space="0" w:color="auto"/>
              <w:right w:val="single" w:sz="4" w:space="0" w:color="auto"/>
            </w:tcBorders>
            <w:shd w:val="clear" w:color="auto" w:fill="auto"/>
            <w:noWrap/>
            <w:vAlign w:val="center"/>
          </w:tcPr>
          <w:p w14:paraId="3420BA51"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$4,950.00 USD</w:t>
            </w:r>
          </w:p>
        </w:tc>
        <w:tc>
          <w:tcPr>
            <w:tcW w:w="2462" w:type="dxa"/>
            <w:tcBorders>
              <w:top w:val="nil"/>
              <w:left w:val="nil"/>
              <w:bottom w:val="single" w:sz="4" w:space="0" w:color="auto"/>
              <w:right w:val="single" w:sz="4" w:space="0" w:color="auto"/>
            </w:tcBorders>
            <w:shd w:val="clear" w:color="auto" w:fill="auto"/>
            <w:noWrap/>
            <w:vAlign w:val="center"/>
          </w:tcPr>
          <w:p w14:paraId="66987A0F"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$4,950.00 USD</w:t>
            </w:r>
          </w:p>
        </w:tc>
      </w:tr>
      <w:tr w:rsidR="0051600D" w14:paraId="71F4D69B"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5472E35"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 xml:space="preserve">Costo de </w:t>
            </w:r>
            <w:r>
              <w:rPr>
                <w:rFonts w:ascii="Calibri Light" w:hAnsi="Calibri Light" w:cs="Calibri Light"/>
                <w:b/>
                <w:sz w:val="16"/>
                <w:szCs w:val="22"/>
              </w:rPr>
              <w:t xml:space="preserve">la instalación del medidor y la unidad de transmisión de datos. </w:t>
            </w:r>
          </w:p>
        </w:tc>
        <w:tc>
          <w:tcPr>
            <w:tcW w:w="2462" w:type="dxa"/>
            <w:tcBorders>
              <w:top w:val="nil"/>
              <w:left w:val="nil"/>
              <w:bottom w:val="single" w:sz="4" w:space="0" w:color="auto"/>
              <w:right w:val="single" w:sz="4" w:space="0" w:color="auto"/>
            </w:tcBorders>
            <w:shd w:val="clear" w:color="auto" w:fill="auto"/>
            <w:noWrap/>
            <w:vAlign w:val="center"/>
          </w:tcPr>
          <w:p w14:paraId="26C47E8D"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$2,590.00 USD</w:t>
            </w:r>
          </w:p>
        </w:tc>
        <w:tc>
          <w:tcPr>
            <w:tcW w:w="2462" w:type="dxa"/>
            <w:tcBorders>
              <w:top w:val="nil"/>
              <w:left w:val="nil"/>
              <w:bottom w:val="single" w:sz="4" w:space="0" w:color="auto"/>
              <w:right w:val="single" w:sz="4" w:space="0" w:color="auto"/>
            </w:tcBorders>
            <w:shd w:val="clear" w:color="auto" w:fill="auto"/>
            <w:noWrap/>
            <w:vAlign w:val="center"/>
          </w:tcPr>
          <w:p w14:paraId="5B37A2CA"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$2,590.00 USD</w:t>
            </w:r>
          </w:p>
        </w:tc>
        <w:tc>
          <w:tcPr>
            <w:tcW w:w="2462" w:type="dxa"/>
            <w:tcBorders>
              <w:top w:val="nil"/>
              <w:left w:val="nil"/>
              <w:bottom w:val="single" w:sz="4" w:space="0" w:color="auto"/>
              <w:right w:val="single" w:sz="4" w:space="0" w:color="auto"/>
            </w:tcBorders>
            <w:shd w:val="clear" w:color="auto" w:fill="auto"/>
            <w:noWrap/>
            <w:vAlign w:val="center"/>
          </w:tcPr>
          <w:p w14:paraId="006D08BC"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$2,590.00 USD</w:t>
            </w:r>
          </w:p>
        </w:tc>
      </w:tr>
      <w:tr w:rsidR="0051600D" w14:paraId="29424E03"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8D9EEFF"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 xml:space="preserve">Costo </w:t>
            </w:r>
            <w:r>
              <w:rPr>
                <w:rFonts w:ascii="Calibri Light" w:hAnsi="Calibri Light" w:cs="Calibri Light"/>
                <w:b/>
                <w:sz w:val="16"/>
                <w:szCs w:val="22"/>
              </w:rPr>
              <w:t>de los servicios del Prestador de Servicios Integrados.</w:t>
            </w:r>
          </w:p>
        </w:tc>
        <w:tc>
          <w:tcPr>
            <w:tcW w:w="2462" w:type="dxa"/>
            <w:tcBorders>
              <w:top w:val="nil"/>
              <w:left w:val="nil"/>
              <w:bottom w:val="single" w:sz="4" w:space="0" w:color="auto"/>
              <w:right w:val="single" w:sz="4" w:space="0" w:color="auto"/>
            </w:tcBorders>
            <w:shd w:val="clear" w:color="auto" w:fill="auto"/>
            <w:noWrap/>
            <w:vAlign w:val="center"/>
          </w:tcPr>
          <w:p w14:paraId="3BB2873A"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$3,750.00 USD</w:t>
            </w:r>
          </w:p>
        </w:tc>
        <w:tc>
          <w:tcPr>
            <w:tcW w:w="2462" w:type="dxa"/>
            <w:tcBorders>
              <w:top w:val="nil"/>
              <w:left w:val="nil"/>
              <w:bottom w:val="single" w:sz="4" w:space="0" w:color="auto"/>
              <w:right w:val="single" w:sz="4" w:space="0" w:color="auto"/>
            </w:tcBorders>
            <w:shd w:val="clear" w:color="auto" w:fill="auto"/>
            <w:noWrap/>
            <w:vAlign w:val="center"/>
          </w:tcPr>
          <w:p w14:paraId="4AFA86B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$3,750.00 USD</w:t>
            </w:r>
          </w:p>
        </w:tc>
        <w:tc>
          <w:tcPr>
            <w:tcW w:w="2462" w:type="dxa"/>
            <w:tcBorders>
              <w:top w:val="nil"/>
              <w:left w:val="nil"/>
              <w:bottom w:val="single" w:sz="4" w:space="0" w:color="auto"/>
              <w:right w:val="single" w:sz="4" w:space="0" w:color="auto"/>
            </w:tcBorders>
            <w:shd w:val="clear" w:color="auto" w:fill="auto"/>
            <w:noWrap/>
            <w:vAlign w:val="center"/>
          </w:tcPr>
          <w:p w14:paraId="080E579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$3,750.00 USD</w:t>
            </w:r>
          </w:p>
        </w:tc>
      </w:tr>
      <w:tr w:rsidR="0051600D" w14:paraId="14D62114"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6FB797FD" w14:textId="77777777" w:rsidR="0051600D" w:rsidRPr="00A14132" w:rsidRDefault="0051600D" w:rsidP="00C3684C">
            <w:pPr>
              <w:rPr>
                <w:rFonts w:ascii="Calibri Light" w:hAnsi="Calibri Light" w:cs="Calibri Light"/>
                <w:b/>
                <w:sz w:val="16"/>
                <w:szCs w:val="22"/>
              </w:rPr>
            </w:pPr>
            <w:r>
              <w:rPr>
                <w:rFonts w:ascii="Calibri Light" w:hAnsi="Calibri Light" w:cs="Calibri Light"/>
                <w:b/>
                <w:sz w:val="16"/>
                <w:szCs w:val="22"/>
              </w:rPr>
              <w:t>Adecuación del tren de descarga</w:t>
            </w:r>
          </w:p>
        </w:tc>
        <w:tc>
          <w:tcPr>
            <w:tcW w:w="2462" w:type="dxa"/>
            <w:tcBorders>
              <w:top w:val="nil"/>
              <w:left w:val="nil"/>
              <w:bottom w:val="single" w:sz="4" w:space="0" w:color="auto"/>
              <w:right w:val="single" w:sz="4" w:space="0" w:color="auto"/>
            </w:tcBorders>
            <w:shd w:val="clear" w:color="auto" w:fill="auto"/>
            <w:noWrap/>
            <w:vAlign w:val="center"/>
          </w:tcPr>
          <w:p w14:paraId="714EA903" w14:textId="77777777" w:rsidR="0051600D" w:rsidRPr="003A232F" w:rsidRDefault="0051600D" w:rsidP="00C3684C">
            <w:pPr>
              <w:jc w:val="center"/>
            </w:pPr>
            <w:r w:rsidRPr="003A232F">
              <w:rPr>
                <w:rFonts w:ascii="Calibri" w:hAnsi="Calibri" w:cs="Calibri"/>
                <w:sz w:val="22"/>
                <w:szCs w:val="22"/>
              </w:rPr>
              <w:t>$7,500.00 USD</w:t>
            </w:r>
          </w:p>
        </w:tc>
        <w:tc>
          <w:tcPr>
            <w:tcW w:w="2462" w:type="dxa"/>
            <w:tcBorders>
              <w:top w:val="nil"/>
              <w:left w:val="nil"/>
              <w:bottom w:val="single" w:sz="4" w:space="0" w:color="auto"/>
              <w:right w:val="single" w:sz="4" w:space="0" w:color="auto"/>
            </w:tcBorders>
            <w:shd w:val="clear" w:color="auto" w:fill="auto"/>
            <w:noWrap/>
            <w:vAlign w:val="center"/>
          </w:tcPr>
          <w:p w14:paraId="71B6CBB4" w14:textId="77777777" w:rsidR="0051600D" w:rsidRPr="00C97B8B" w:rsidRDefault="0051600D" w:rsidP="00C3684C">
            <w:pPr>
              <w:jc w:val="center"/>
              <w:rPr>
                <w:rFonts w:ascii="Calibri" w:hAnsi="Calibri" w:cs="Calibri"/>
                <w:sz w:val="22"/>
                <w:szCs w:val="22"/>
              </w:rPr>
            </w:pPr>
            <w:r w:rsidRPr="00C97B8B">
              <w:rPr>
                <w:rFonts w:ascii="Calibri" w:hAnsi="Calibri" w:cs="Calibri"/>
                <w:sz w:val="22"/>
                <w:szCs w:val="22"/>
              </w:rPr>
              <w:t>$</w:t>
            </w:r>
            <w:r>
              <w:rPr>
                <w:rFonts w:ascii="Calibri" w:hAnsi="Calibri" w:cs="Calibri"/>
                <w:sz w:val="22"/>
                <w:szCs w:val="22"/>
              </w:rPr>
              <w:t>7</w:t>
            </w:r>
            <w:r w:rsidRPr="00C97B8B">
              <w:rPr>
                <w:rFonts w:ascii="Calibri" w:hAnsi="Calibri" w:cs="Calibri"/>
                <w:sz w:val="22"/>
                <w:szCs w:val="22"/>
              </w:rPr>
              <w:t>,500.00 USD</w:t>
            </w:r>
          </w:p>
        </w:tc>
        <w:tc>
          <w:tcPr>
            <w:tcW w:w="2462" w:type="dxa"/>
            <w:tcBorders>
              <w:top w:val="nil"/>
              <w:left w:val="nil"/>
              <w:bottom w:val="single" w:sz="4" w:space="0" w:color="auto"/>
              <w:right w:val="single" w:sz="4" w:space="0" w:color="auto"/>
            </w:tcBorders>
            <w:shd w:val="clear" w:color="auto" w:fill="auto"/>
            <w:noWrap/>
            <w:vAlign w:val="center"/>
          </w:tcPr>
          <w:p w14:paraId="0CB19CB9" w14:textId="77777777" w:rsidR="0051600D" w:rsidRPr="00C97B8B" w:rsidRDefault="0051600D" w:rsidP="00C3684C">
            <w:pPr>
              <w:jc w:val="center"/>
              <w:rPr>
                <w:rFonts w:ascii="Calibri" w:hAnsi="Calibri" w:cs="Calibri"/>
                <w:sz w:val="22"/>
                <w:szCs w:val="22"/>
              </w:rPr>
            </w:pPr>
            <w:r w:rsidRPr="00C97B8B">
              <w:rPr>
                <w:rFonts w:ascii="Calibri" w:hAnsi="Calibri" w:cs="Calibri"/>
                <w:sz w:val="22"/>
                <w:szCs w:val="22"/>
              </w:rPr>
              <w:t>$</w:t>
            </w:r>
            <w:r>
              <w:rPr>
                <w:rFonts w:ascii="Calibri" w:hAnsi="Calibri" w:cs="Calibri"/>
                <w:sz w:val="22"/>
                <w:szCs w:val="22"/>
              </w:rPr>
              <w:t>7</w:t>
            </w:r>
            <w:r w:rsidRPr="00C97B8B">
              <w:rPr>
                <w:rFonts w:ascii="Calibri" w:hAnsi="Calibri" w:cs="Calibri"/>
                <w:sz w:val="22"/>
                <w:szCs w:val="22"/>
              </w:rPr>
              <w:t>,500.00 USD</w:t>
            </w:r>
          </w:p>
        </w:tc>
      </w:tr>
      <w:tr w:rsidR="0051600D" w14:paraId="32A7026E"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75BFB4C2"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 cerca de alambre / enrejado</w:t>
            </w:r>
          </w:p>
        </w:tc>
        <w:tc>
          <w:tcPr>
            <w:tcW w:w="2462" w:type="dxa"/>
            <w:tcBorders>
              <w:top w:val="nil"/>
              <w:left w:val="nil"/>
              <w:bottom w:val="single" w:sz="4" w:space="0" w:color="auto"/>
              <w:right w:val="single" w:sz="4" w:space="0" w:color="auto"/>
            </w:tcBorders>
            <w:shd w:val="clear" w:color="auto" w:fill="auto"/>
            <w:noWrap/>
            <w:vAlign w:val="center"/>
          </w:tcPr>
          <w:p w14:paraId="56867508" w14:textId="77777777" w:rsidR="0051600D" w:rsidRPr="003A232F" w:rsidRDefault="0051600D" w:rsidP="00C3684C">
            <w:pPr>
              <w:jc w:val="center"/>
              <w:rPr>
                <w:rFonts w:ascii="Calibri" w:hAnsi="Calibri" w:cs="Calibri"/>
                <w:sz w:val="22"/>
                <w:szCs w:val="22"/>
              </w:rPr>
            </w:pPr>
            <w:r w:rsidRPr="003A232F">
              <w:rPr>
                <w:rFonts w:ascii="Calibri" w:hAnsi="Calibri" w:cs="Calibri"/>
                <w:sz w:val="22"/>
                <w:szCs w:val="22"/>
              </w:rPr>
              <w:t>NA</w:t>
            </w:r>
          </w:p>
        </w:tc>
        <w:tc>
          <w:tcPr>
            <w:tcW w:w="2462" w:type="dxa"/>
            <w:tcBorders>
              <w:top w:val="nil"/>
              <w:left w:val="nil"/>
              <w:bottom w:val="single" w:sz="4" w:space="0" w:color="auto"/>
              <w:right w:val="single" w:sz="4" w:space="0" w:color="auto"/>
            </w:tcBorders>
            <w:shd w:val="clear" w:color="auto" w:fill="auto"/>
            <w:noWrap/>
            <w:vAlign w:val="center"/>
          </w:tcPr>
          <w:p w14:paraId="7F4485CD"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NA</w:t>
            </w:r>
          </w:p>
        </w:tc>
        <w:tc>
          <w:tcPr>
            <w:tcW w:w="2462" w:type="dxa"/>
            <w:tcBorders>
              <w:top w:val="nil"/>
              <w:left w:val="nil"/>
              <w:bottom w:val="single" w:sz="4" w:space="0" w:color="auto"/>
              <w:right w:val="single" w:sz="4" w:space="0" w:color="auto"/>
            </w:tcBorders>
            <w:shd w:val="clear" w:color="auto" w:fill="auto"/>
            <w:noWrap/>
            <w:vAlign w:val="center"/>
          </w:tcPr>
          <w:p w14:paraId="02CDF7C5"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NA</w:t>
            </w:r>
          </w:p>
        </w:tc>
      </w:tr>
      <w:tr w:rsidR="0051600D" w14:paraId="48D45379" w14:textId="77777777" w:rsidTr="00C3684C">
        <w:tc>
          <w:tcPr>
            <w:tcW w:w="3780" w:type="dxa"/>
            <w:tcBorders>
              <w:top w:val="single" w:sz="4" w:space="0" w:color="auto"/>
              <w:left w:val="single" w:sz="4" w:space="0" w:color="auto"/>
              <w:bottom w:val="single" w:sz="4" w:space="0" w:color="auto"/>
              <w:right w:val="single" w:sz="4" w:space="0" w:color="auto"/>
            </w:tcBorders>
            <w:shd w:val="clear" w:color="auto" w:fill="auto"/>
            <w:vAlign w:val="center"/>
          </w:tcPr>
          <w:p w14:paraId="4C1502D7"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TOTAL</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5D1ACA85" w14:textId="77777777" w:rsidR="0051600D" w:rsidRPr="00A14132" w:rsidRDefault="0051600D" w:rsidP="00C3684C">
            <w:pPr>
              <w:jc w:val="center"/>
              <w:rPr>
                <w:rFonts w:ascii="Calibri" w:hAnsi="Calibri" w:cs="Calibri"/>
                <w:b/>
                <w:sz w:val="22"/>
                <w:szCs w:val="22"/>
              </w:rPr>
            </w:pPr>
            <w:r>
              <w:rPr>
                <w:rFonts w:ascii="Calibri" w:hAnsi="Calibri" w:cs="Calibri"/>
                <w:b/>
                <w:sz w:val="22"/>
                <w:szCs w:val="22"/>
              </w:rPr>
              <w:t>$22,040.00 USD + IVA</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67D8370A" w14:textId="77777777" w:rsidR="0051600D" w:rsidRPr="00A14132" w:rsidRDefault="0051600D" w:rsidP="00C3684C">
            <w:pPr>
              <w:jc w:val="center"/>
              <w:rPr>
                <w:rFonts w:ascii="Calibri" w:hAnsi="Calibri" w:cs="Calibri"/>
                <w:b/>
                <w:sz w:val="22"/>
                <w:szCs w:val="22"/>
              </w:rPr>
            </w:pPr>
            <w:r>
              <w:rPr>
                <w:rFonts w:ascii="Calibri" w:hAnsi="Calibri" w:cs="Calibri"/>
                <w:b/>
                <w:sz w:val="22"/>
                <w:szCs w:val="22"/>
              </w:rPr>
              <w:t>$23,075.00 USD + IVA</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6CC47BF5" w14:textId="77777777" w:rsidR="0051600D" w:rsidRPr="00A14132" w:rsidRDefault="0051600D" w:rsidP="00C3684C">
            <w:pPr>
              <w:jc w:val="center"/>
              <w:rPr>
                <w:rFonts w:ascii="Calibri" w:hAnsi="Calibri" w:cs="Calibri"/>
                <w:b/>
                <w:sz w:val="22"/>
                <w:szCs w:val="22"/>
              </w:rPr>
            </w:pPr>
            <w:r>
              <w:rPr>
                <w:rFonts w:ascii="Calibri" w:hAnsi="Calibri" w:cs="Calibri"/>
                <w:b/>
                <w:sz w:val="22"/>
                <w:szCs w:val="22"/>
              </w:rPr>
              <w:t>$22,770.00 USD + IVA</w:t>
            </w:r>
          </w:p>
        </w:tc>
      </w:tr>
      <w:tr w:rsidR="0051600D" w14:paraId="6DD864B1" w14:textId="77777777" w:rsidTr="00C3684C">
        <w:tc>
          <w:tcPr>
            <w:tcW w:w="111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933156" w14:textId="77777777" w:rsidR="0051600D" w:rsidRPr="00A14132" w:rsidRDefault="0051600D" w:rsidP="00C3684C">
            <w:pPr>
              <w:rPr>
                <w:rFonts w:ascii="Calibri" w:hAnsi="Calibri" w:cs="Calibri"/>
                <w:b/>
                <w:sz w:val="22"/>
                <w:szCs w:val="22"/>
              </w:rPr>
            </w:pPr>
          </w:p>
        </w:tc>
      </w:tr>
      <w:tr w:rsidR="0051600D" w14:paraId="6E3510FE" w14:textId="77777777" w:rsidTr="00C3684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9BB9D6" w14:textId="77777777" w:rsidR="0051600D" w:rsidRPr="00BB3B84" w:rsidRDefault="0051600D" w:rsidP="00C3684C">
            <w:pPr>
              <w:jc w:val="center"/>
              <w:rPr>
                <w:rFonts w:ascii="Calibri" w:hAnsi="Calibri" w:cs="Calibri"/>
                <w:bCs/>
                <w:sz w:val="22"/>
                <w:szCs w:val="22"/>
              </w:rPr>
            </w:pPr>
            <w:r w:rsidRPr="00BB3B84">
              <w:rPr>
                <w:rFonts w:ascii="Calibri" w:hAnsi="Calibri" w:cs="Calibri"/>
                <w:bCs/>
                <w:sz w:val="22"/>
                <w:szCs w:val="22"/>
              </w:rPr>
              <w:t>OTROS GASTOS QUE HAY QUE CONSIDERAR</w:t>
            </w:r>
          </w:p>
        </w:tc>
      </w:tr>
      <w:tr w:rsidR="0051600D" w14:paraId="4F4AD568" w14:textId="77777777" w:rsidTr="00C3684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D9E0B4" w14:textId="77777777" w:rsidR="0051600D"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 validación del medidor de gasto</w:t>
            </w:r>
            <w:r>
              <w:rPr>
                <w:rFonts w:ascii="Calibri Light" w:hAnsi="Calibri Light" w:cs="Calibri Light"/>
                <w:b/>
                <w:sz w:val="16"/>
                <w:szCs w:val="22"/>
              </w:rPr>
              <w:t>.</w:t>
            </w:r>
          </w:p>
          <w:p w14:paraId="358E19C1" w14:textId="77777777" w:rsidR="0051600D" w:rsidRPr="00A14132" w:rsidRDefault="0051600D" w:rsidP="00C3684C">
            <w:pPr>
              <w:rPr>
                <w:rFonts w:ascii="Calibri Light" w:hAnsi="Calibri Light" w:cs="Calibri Light"/>
                <w:b/>
                <w:sz w:val="16"/>
                <w:szCs w:val="22"/>
              </w:rPr>
            </w:pPr>
            <w:r>
              <w:rPr>
                <w:rFonts w:ascii="Calibri Light" w:hAnsi="Calibri Light" w:cs="Calibri Light"/>
                <w:b/>
                <w:sz w:val="16"/>
                <w:szCs w:val="22"/>
              </w:rPr>
              <w:t>(Costo aproximado, depende la unidad verificadora; habría que adicionar los viáticos)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277EDC14" w14:textId="77777777" w:rsidR="0051600D" w:rsidRPr="009D4695" w:rsidRDefault="0051600D" w:rsidP="00C3684C">
            <w:pPr>
              <w:rPr>
                <w:rFonts w:ascii="Calibri" w:hAnsi="Calibri" w:cs="Calibri"/>
                <w:b/>
                <w:sz w:val="22"/>
                <w:szCs w:val="22"/>
              </w:rPr>
            </w:pPr>
            <w:r w:rsidRPr="009D4695">
              <w:rPr>
                <w:rFonts w:ascii="Calibri" w:hAnsi="Calibri" w:cs="Calibri"/>
                <w:sz w:val="22"/>
                <w:szCs w:val="22"/>
              </w:rPr>
              <w:t>$1,500.00 USD</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48CDB25F" w14:textId="77777777" w:rsidR="0051600D" w:rsidRPr="009D4695" w:rsidRDefault="0051600D" w:rsidP="00C3684C">
            <w:pPr>
              <w:rPr>
                <w:rFonts w:ascii="Calibri" w:hAnsi="Calibri" w:cs="Calibri"/>
                <w:b/>
                <w:sz w:val="22"/>
                <w:szCs w:val="22"/>
              </w:rPr>
            </w:pPr>
            <w:r w:rsidRPr="009D4695">
              <w:rPr>
                <w:rFonts w:ascii="Calibri" w:hAnsi="Calibri" w:cs="Calibri"/>
                <w:sz w:val="22"/>
                <w:szCs w:val="22"/>
              </w:rPr>
              <w:t>$1,500.00 USD</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1640CED1" w14:textId="77777777" w:rsidR="0051600D" w:rsidRPr="009D4695" w:rsidRDefault="0051600D" w:rsidP="00C3684C">
            <w:pPr>
              <w:rPr>
                <w:rFonts w:ascii="Calibri" w:hAnsi="Calibri" w:cs="Calibri"/>
                <w:b/>
                <w:sz w:val="22"/>
                <w:szCs w:val="22"/>
              </w:rPr>
            </w:pPr>
            <w:r w:rsidRPr="009D4695">
              <w:rPr>
                <w:rFonts w:ascii="Calibri" w:hAnsi="Calibri" w:cs="Calibri"/>
                <w:sz w:val="22"/>
                <w:szCs w:val="22"/>
              </w:rPr>
              <w:t>$1,500.00 USD</w:t>
            </w:r>
          </w:p>
        </w:tc>
      </w:tr>
      <w:tr w:rsidR="0051600D" w14:paraId="65D5CED8" w14:textId="77777777" w:rsidTr="00C3684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E9DA71"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 mantenimiento Anual</w:t>
            </w:r>
            <w:r>
              <w:rPr>
                <w:rFonts w:ascii="Calibri Light" w:hAnsi="Calibri Light" w:cs="Calibri Light"/>
                <w:b/>
                <w:sz w:val="16"/>
                <w:szCs w:val="22"/>
              </w:rPr>
              <w:t>. (incluido el primer año en el COSTO TOTAL)</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1A6DC47F" w14:textId="77777777" w:rsidR="0051600D" w:rsidRPr="009D4695" w:rsidRDefault="0051600D" w:rsidP="00C3684C">
            <w:pPr>
              <w:rPr>
                <w:rFonts w:ascii="Calibri" w:hAnsi="Calibri" w:cs="Calibri"/>
                <w:sz w:val="22"/>
                <w:szCs w:val="22"/>
              </w:rPr>
            </w:pPr>
            <w:r>
              <w:rPr>
                <w:rFonts w:ascii="Calibri" w:hAnsi="Calibri" w:cs="Calibri"/>
                <w:sz w:val="22"/>
                <w:szCs w:val="22"/>
              </w:rPr>
              <w:t>Por definir</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0017EC65" w14:textId="77777777" w:rsidR="0051600D" w:rsidRPr="009D4695" w:rsidRDefault="0051600D" w:rsidP="00C3684C">
            <w:pPr>
              <w:rPr>
                <w:rFonts w:ascii="Calibri" w:hAnsi="Calibri" w:cs="Calibri"/>
                <w:sz w:val="22"/>
                <w:szCs w:val="22"/>
              </w:rPr>
            </w:pPr>
            <w:r>
              <w:rPr>
                <w:rFonts w:ascii="Calibri" w:hAnsi="Calibri" w:cs="Calibri"/>
                <w:sz w:val="22"/>
                <w:szCs w:val="22"/>
              </w:rPr>
              <w:t>Por definir</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30D49145" w14:textId="77777777" w:rsidR="0051600D" w:rsidRPr="009D4695" w:rsidRDefault="0051600D" w:rsidP="00C3684C">
            <w:pPr>
              <w:rPr>
                <w:rFonts w:ascii="Calibri" w:hAnsi="Calibri" w:cs="Calibri"/>
                <w:sz w:val="22"/>
                <w:szCs w:val="22"/>
              </w:rPr>
            </w:pPr>
            <w:r>
              <w:rPr>
                <w:rFonts w:ascii="Calibri" w:hAnsi="Calibri" w:cs="Calibri"/>
                <w:sz w:val="22"/>
                <w:szCs w:val="22"/>
              </w:rPr>
              <w:t>Por definir</w:t>
            </w:r>
          </w:p>
        </w:tc>
      </w:tr>
    </w:tbl>
    <w:p w14:paraId="566D2695" w14:textId="77777777" w:rsidR="0051600D" w:rsidRDefault="0051600D" w:rsidP="0051600D">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346E1478" w14:textId="77777777" w:rsidR="0051600D" w:rsidRPr="00344A5C" w:rsidRDefault="0051600D" w:rsidP="0051600D">
      <w:pPr>
        <w:pStyle w:val="ListParagraph"/>
        <w:numPr>
          <w:ilvl w:val="0"/>
          <w:numId w:val="36"/>
        </w:numPr>
      </w:pPr>
      <w:r w:rsidRPr="00344A5C">
        <w:rPr>
          <w:rFonts w:asciiTheme="majorHAnsi" w:hAnsiTheme="majorHAnsi"/>
          <w:b/>
          <w:sz w:val="20"/>
          <w:szCs w:val="20"/>
          <w:lang w:val="es-MX"/>
        </w:rPr>
        <w:lastRenderedPageBreak/>
        <w:t>CUMPLIMIENTO CON LA NORMA NMX-AA-179-SCFI-2018</w:t>
      </w:r>
    </w:p>
    <w:tbl>
      <w:tblPr>
        <w:tblStyle w:val="TableGrid"/>
        <w:tblW w:w="11182" w:type="dxa"/>
        <w:tblLook w:val="04A0" w:firstRow="1" w:lastRow="0" w:firstColumn="1" w:lastColumn="0" w:noHBand="0" w:noVBand="1"/>
      </w:tblPr>
      <w:tblGrid>
        <w:gridCol w:w="11182"/>
      </w:tblGrid>
      <w:tr w:rsidR="0051600D" w:rsidRPr="00154C70" w14:paraId="652EBCD6" w14:textId="77777777" w:rsidTr="00C3684C">
        <w:tc>
          <w:tcPr>
            <w:tcW w:w="11182" w:type="dxa"/>
            <w:shd w:val="clear" w:color="auto" w:fill="C5E0B3" w:themeFill="accent6" w:themeFillTint="66"/>
          </w:tcPr>
          <w:p w14:paraId="7E142079"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 5.1 establece que:</w:t>
            </w:r>
          </w:p>
        </w:tc>
      </w:tr>
      <w:tr w:rsidR="0051600D" w:rsidRPr="00AA0177" w14:paraId="6167D001" w14:textId="77777777" w:rsidTr="00C3684C">
        <w:trPr>
          <w:trHeight w:val="1379"/>
        </w:trPr>
        <w:tc>
          <w:tcPr>
            <w:tcW w:w="11182" w:type="dxa"/>
          </w:tcPr>
          <w:p w14:paraId="4D0F59BF"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“Cuando la fuente de abastecimiento de aguas nacionales sea subterránea y atendiendo a que la forma de su extracción es mediante infraestructura por bombeo, para medir el volumen de agua que circula por el conducto como gasto a presión se debe seleccionar un medidor que cumpla con las características establecidas en los incisos primarios 6.1 y 6.6 de esta Norma Mexicana, siempre y cuando se trate de diámetros nominales entre trece y ochocientos milímetros (13 mm &lt; </w:t>
            </w:r>
            <w:r w:rsidRPr="00AA0177">
              <w:rPr>
                <w:rFonts w:ascii="Cambria Math" w:hAnsi="Cambria Math" w:cs="Cambria Math"/>
                <w:bCs/>
                <w:i/>
                <w:sz w:val="20"/>
              </w:rPr>
              <w:t>𝐷𝑁</w:t>
            </w:r>
            <w:r w:rsidRPr="00AA0177">
              <w:rPr>
                <w:rFonts w:asciiTheme="majorHAnsi" w:hAnsiTheme="majorHAnsi" w:cstheme="majorHAnsi"/>
                <w:bCs/>
                <w:i/>
                <w:sz w:val="20"/>
              </w:rPr>
              <w:t xml:space="preserve"> &lt; 800 mm), en caso de tener un diámetro mayor se debe seleccionar un medidor que reúna los requisitos previstos en los incisos primarios 6.2 y 6.6 de esta Norma Mexicana.”</w:t>
            </w:r>
          </w:p>
          <w:p w14:paraId="60F2E5D4" w14:textId="77777777" w:rsidR="0051600D" w:rsidRPr="00AA0177" w:rsidRDefault="0051600D" w:rsidP="00C3684C">
            <w:pPr>
              <w:rPr>
                <w:bCs/>
                <w:sz w:val="22"/>
              </w:rPr>
            </w:pPr>
          </w:p>
        </w:tc>
      </w:tr>
    </w:tbl>
    <w:p w14:paraId="66A395F8" w14:textId="77777777" w:rsidR="0051600D" w:rsidRDefault="0051600D" w:rsidP="0051600D">
      <w:pPr>
        <w:jc w:val="both"/>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51600D" w:rsidRPr="00154C70" w14:paraId="73B10348" w14:textId="77777777" w:rsidTr="00C3684C">
        <w:tc>
          <w:tcPr>
            <w:tcW w:w="11182" w:type="dxa"/>
            <w:shd w:val="clear" w:color="auto" w:fill="C5E0B3" w:themeFill="accent6" w:themeFillTint="66"/>
          </w:tcPr>
          <w:p w14:paraId="2CBD429B"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 6.1, establece que:</w:t>
            </w:r>
          </w:p>
        </w:tc>
      </w:tr>
      <w:tr w:rsidR="0051600D" w:rsidRPr="00AA0177" w14:paraId="43DE6107" w14:textId="77777777" w:rsidTr="00C3684C">
        <w:trPr>
          <w:trHeight w:val="1885"/>
        </w:trPr>
        <w:tc>
          <w:tcPr>
            <w:tcW w:w="11182" w:type="dxa"/>
          </w:tcPr>
          <w:p w14:paraId="68D7CC3A"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“6.1 Medidores para gasto a presión en conducciones con diámetros nominales entre trece y ochocientos milímetros (13 mm ≤ </w:t>
            </w:r>
            <w:r w:rsidRPr="00AA0177">
              <w:rPr>
                <w:rFonts w:ascii="Cambria Math" w:hAnsi="Cambria Math" w:cs="Cambria Math"/>
                <w:bCs/>
                <w:i/>
                <w:sz w:val="20"/>
              </w:rPr>
              <w:t>𝑫𝑵</w:t>
            </w:r>
            <w:r w:rsidRPr="00AA0177">
              <w:rPr>
                <w:rFonts w:asciiTheme="majorHAnsi" w:hAnsiTheme="majorHAnsi" w:cstheme="majorHAnsi"/>
                <w:bCs/>
                <w:i/>
                <w:sz w:val="20"/>
              </w:rPr>
              <w:t xml:space="preserve"> ≤ 800 mm)</w:t>
            </w:r>
          </w:p>
          <w:p w14:paraId="39C2BCA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Se debe determinar el volumen de agua que pasa a través de ellos de manera continua y contabilizar la medición mediante un proceso mecánico (rotación de un elemento en movimiento) registrado en forma directa o transmisión magnética, o el uso de cámara volumétrica de paredes móviles, de sensores electromagnéticos, de sensores ultrasónicos, de medidor </w:t>
            </w:r>
            <w:proofErr w:type="spellStart"/>
            <w:r w:rsidRPr="00AA0177">
              <w:rPr>
                <w:rFonts w:asciiTheme="majorHAnsi" w:hAnsiTheme="majorHAnsi" w:cstheme="majorHAnsi"/>
                <w:bCs/>
                <w:i/>
                <w:sz w:val="20"/>
              </w:rPr>
              <w:t>vortex</w:t>
            </w:r>
            <w:proofErr w:type="spellEnd"/>
            <w:r w:rsidRPr="00AA0177">
              <w:rPr>
                <w:rFonts w:asciiTheme="majorHAnsi" w:hAnsiTheme="majorHAnsi" w:cstheme="majorHAnsi"/>
                <w:bCs/>
                <w:i/>
                <w:sz w:val="20"/>
              </w:rPr>
              <w:t>, de medidor Coriolis o de medidor de presión diferencial o de otro tipo montado en un carrete bridado.</w:t>
            </w:r>
          </w:p>
          <w:p w14:paraId="7ECBA4CF"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usuario debe asegurarse que el medidor cuente con un dictamen de laboratorio o un certificado de calibración emitido por laboratorio de calibración acreditado por la entidad de acreditación autorizada por la Secretaría de Economía que acredite que cumple con las características metrológicas especificadas en el Apéndice A de esta Norma Mexicana.”</w:t>
            </w:r>
          </w:p>
          <w:p w14:paraId="657E931B" w14:textId="77777777" w:rsidR="0051600D" w:rsidRPr="00AA0177" w:rsidRDefault="0051600D" w:rsidP="00C3684C">
            <w:pPr>
              <w:rPr>
                <w:rFonts w:asciiTheme="majorHAnsi" w:hAnsiTheme="majorHAnsi" w:cstheme="majorHAnsi"/>
                <w:bCs/>
                <w:i/>
                <w:sz w:val="22"/>
              </w:rPr>
            </w:pPr>
          </w:p>
        </w:tc>
      </w:tr>
    </w:tbl>
    <w:p w14:paraId="453D2ACD" w14:textId="77777777" w:rsidR="0051600D" w:rsidRDefault="0051600D" w:rsidP="0051600D">
      <w:pPr>
        <w:jc w:val="both"/>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51600D" w:rsidRPr="00154C70" w14:paraId="4B4DA1FF" w14:textId="77777777" w:rsidTr="00C3684C">
        <w:tc>
          <w:tcPr>
            <w:tcW w:w="11182" w:type="dxa"/>
            <w:shd w:val="clear" w:color="auto" w:fill="C5E0B3" w:themeFill="accent6" w:themeFillTint="66"/>
          </w:tcPr>
          <w:p w14:paraId="569FCB78"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w:t>
            </w:r>
            <w:r>
              <w:rPr>
                <w:rFonts w:asciiTheme="majorHAnsi" w:hAnsiTheme="majorHAnsi"/>
                <w:b/>
                <w:color w:val="000000" w:themeColor="text1"/>
                <w:sz w:val="18"/>
                <w:szCs w:val="20"/>
                <w:lang w:val="es-MX"/>
              </w:rPr>
              <w:t xml:space="preserve"> 6.2</w:t>
            </w:r>
            <w:r w:rsidRPr="001E5C5B">
              <w:rPr>
                <w:rFonts w:asciiTheme="majorHAnsi" w:hAnsiTheme="majorHAnsi"/>
                <w:b/>
                <w:color w:val="000000" w:themeColor="text1"/>
                <w:sz w:val="18"/>
                <w:szCs w:val="20"/>
                <w:lang w:val="es-MX"/>
              </w:rPr>
              <w:t>, establece que:</w:t>
            </w:r>
          </w:p>
        </w:tc>
      </w:tr>
      <w:tr w:rsidR="0051600D" w:rsidRPr="00AA0177" w14:paraId="2C7C059D" w14:textId="77777777" w:rsidTr="00C3684C">
        <w:tc>
          <w:tcPr>
            <w:tcW w:w="11182" w:type="dxa"/>
          </w:tcPr>
          <w:p w14:paraId="7C4C8096"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“6.2 Medidores para gasto a presión en conductos con diámetro nominal mayor a ochocientos milímetros (</w:t>
            </w:r>
            <w:r w:rsidRPr="00AA0177">
              <w:rPr>
                <w:rFonts w:ascii="Cambria Math" w:hAnsi="Cambria Math" w:cs="Cambria Math"/>
                <w:bCs/>
                <w:i/>
                <w:sz w:val="20"/>
              </w:rPr>
              <w:t>𝑫𝑵</w:t>
            </w:r>
            <w:r w:rsidRPr="00AA0177">
              <w:rPr>
                <w:rFonts w:asciiTheme="majorHAnsi" w:hAnsiTheme="majorHAnsi" w:cstheme="majorHAnsi"/>
                <w:bCs/>
                <w:i/>
                <w:sz w:val="20"/>
              </w:rPr>
              <w:t xml:space="preserve"> &gt; 800 mm)</w:t>
            </w:r>
          </w:p>
          <w:p w14:paraId="1DEDE93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Deben ser electromagnéticos de carrete y cumplir lo indicado en el Apéndice A.</w:t>
            </w:r>
          </w:p>
          <w:p w14:paraId="4B198E9E" w14:textId="77777777" w:rsidR="0051600D" w:rsidRPr="00AA0177" w:rsidRDefault="0051600D" w:rsidP="00C3684C">
            <w:pPr>
              <w:tabs>
                <w:tab w:val="left" w:pos="993"/>
              </w:tabs>
              <w:rPr>
                <w:rFonts w:asciiTheme="majorHAnsi" w:hAnsiTheme="majorHAnsi" w:cstheme="majorHAnsi"/>
                <w:bCs/>
                <w:i/>
                <w:sz w:val="20"/>
              </w:rPr>
            </w:pPr>
            <w:r w:rsidRPr="00AA0177">
              <w:rPr>
                <w:rFonts w:asciiTheme="majorHAnsi" w:hAnsiTheme="majorHAnsi" w:cstheme="majorHAnsi"/>
                <w:bCs/>
                <w:i/>
                <w:sz w:val="20"/>
              </w:rPr>
              <w:t>En caso de que la configuración de la tubería impida la posibilidad de instalar un medidor electromagnético de carrete calibrado por el fabricante, el usuario debe seleccionar un sistema de medición de los que se enlistan en los incisos secundarios 6.2.1 y 6.2.2 de esta Norma Mexicana.”</w:t>
            </w:r>
          </w:p>
          <w:p w14:paraId="2E812BDA" w14:textId="77777777" w:rsidR="0051600D" w:rsidRPr="00AA0177" w:rsidRDefault="0051600D" w:rsidP="00C3684C">
            <w:pPr>
              <w:tabs>
                <w:tab w:val="left" w:pos="993"/>
              </w:tabs>
              <w:rPr>
                <w:rFonts w:asciiTheme="majorHAnsi" w:hAnsiTheme="majorHAnsi" w:cstheme="majorHAnsi"/>
                <w:bCs/>
                <w:i/>
                <w:sz w:val="22"/>
              </w:rPr>
            </w:pPr>
          </w:p>
        </w:tc>
      </w:tr>
    </w:tbl>
    <w:p w14:paraId="2CF03373" w14:textId="77777777" w:rsidR="0051600D" w:rsidRDefault="0051600D" w:rsidP="0051600D">
      <w:pPr>
        <w:rPr>
          <w:rFonts w:asciiTheme="majorHAnsi" w:hAnsiTheme="majorHAnsi"/>
          <w:b/>
          <w:color w:val="002060"/>
          <w:sz w:val="20"/>
          <w:szCs w:val="20"/>
          <w:lang w:val="es-MX"/>
        </w:rPr>
      </w:pPr>
    </w:p>
    <w:p w14:paraId="15F28D55" w14:textId="77777777" w:rsidR="0051600D" w:rsidRDefault="0051600D" w:rsidP="0051600D">
      <w:pPr>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51600D" w:rsidRPr="00AA0177" w14:paraId="2BAFD153" w14:textId="77777777" w:rsidTr="00C3684C">
        <w:tc>
          <w:tcPr>
            <w:tcW w:w="11182" w:type="dxa"/>
            <w:tcBorders>
              <w:top w:val="nil"/>
              <w:left w:val="nil"/>
              <w:bottom w:val="nil"/>
              <w:right w:val="nil"/>
            </w:tcBorders>
          </w:tcPr>
          <w:p w14:paraId="1524C575" w14:textId="77777777" w:rsidR="0051600D" w:rsidRPr="00AA0177" w:rsidRDefault="0051600D" w:rsidP="00C3684C">
            <w:pPr>
              <w:tabs>
                <w:tab w:val="left" w:pos="993"/>
              </w:tabs>
              <w:rPr>
                <w:rFonts w:asciiTheme="majorHAnsi" w:hAnsiTheme="majorHAnsi" w:cstheme="majorHAnsi"/>
                <w:bCs/>
                <w:iCs/>
                <w:sz w:val="20"/>
              </w:rPr>
            </w:pPr>
            <w:r w:rsidRPr="00AA0177">
              <w:rPr>
                <w:rFonts w:asciiTheme="majorHAnsi" w:hAnsiTheme="majorHAnsi" w:cstheme="majorHAnsi"/>
                <w:bCs/>
                <w:iCs/>
                <w:sz w:val="20"/>
              </w:rPr>
              <w:t xml:space="preserve">En este caso, por tratarse de tubería de un medidor con diámetro en el rango entre 13 mm y 800 mm, aplican los criterios de los numerales 6.1 y 6.6. El numeral 6.1 especifica las opciones para el proceso de medición, en las cuales se incluye a los medidores con sensores magnéticos, que es lo que se está proponiendo en la matriz de comparación. </w:t>
            </w:r>
          </w:p>
          <w:p w14:paraId="3EB7C93C" w14:textId="77777777" w:rsidR="0051600D" w:rsidRPr="00AA0177" w:rsidRDefault="0051600D" w:rsidP="00C3684C">
            <w:pPr>
              <w:tabs>
                <w:tab w:val="left" w:pos="993"/>
              </w:tabs>
              <w:rPr>
                <w:rFonts w:asciiTheme="majorHAnsi" w:hAnsiTheme="majorHAnsi" w:cstheme="majorHAnsi"/>
                <w:bCs/>
                <w:i/>
                <w:sz w:val="22"/>
              </w:rPr>
            </w:pPr>
          </w:p>
        </w:tc>
      </w:tr>
    </w:tbl>
    <w:p w14:paraId="12FE1E6B" w14:textId="77777777" w:rsidR="0051600D" w:rsidRPr="00CF54AB" w:rsidRDefault="0051600D" w:rsidP="0051600D">
      <w:pPr>
        <w:rPr>
          <w:rFonts w:asciiTheme="majorHAnsi" w:hAnsiTheme="majorHAnsi"/>
          <w:b/>
          <w:color w:val="002060"/>
          <w:sz w:val="20"/>
          <w:szCs w:val="20"/>
        </w:rPr>
      </w:pPr>
    </w:p>
    <w:tbl>
      <w:tblPr>
        <w:tblStyle w:val="TableGrid"/>
        <w:tblW w:w="11182" w:type="dxa"/>
        <w:tblLook w:val="04A0" w:firstRow="1" w:lastRow="0" w:firstColumn="1" w:lastColumn="0" w:noHBand="0" w:noVBand="1"/>
      </w:tblPr>
      <w:tblGrid>
        <w:gridCol w:w="11182"/>
      </w:tblGrid>
      <w:tr w:rsidR="0051600D" w:rsidRPr="00154C70" w14:paraId="2151942B" w14:textId="77777777" w:rsidTr="00C3684C">
        <w:tc>
          <w:tcPr>
            <w:tcW w:w="11182" w:type="dxa"/>
            <w:shd w:val="clear" w:color="auto" w:fill="C5E0B3" w:themeFill="accent6" w:themeFillTint="66"/>
          </w:tcPr>
          <w:p w14:paraId="39E1AA5D"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 xml:space="preserve">La norma NMX-AA-179-SCFI-2018 en su </w:t>
            </w:r>
            <w:r>
              <w:rPr>
                <w:rFonts w:asciiTheme="majorHAnsi" w:hAnsiTheme="majorHAnsi"/>
                <w:b/>
                <w:color w:val="000000" w:themeColor="text1"/>
                <w:sz w:val="18"/>
                <w:szCs w:val="20"/>
                <w:lang w:val="es-MX"/>
              </w:rPr>
              <w:t>Apéndice A</w:t>
            </w:r>
            <w:r w:rsidRPr="001E5C5B">
              <w:rPr>
                <w:rFonts w:asciiTheme="majorHAnsi" w:hAnsiTheme="majorHAnsi"/>
                <w:b/>
                <w:color w:val="000000" w:themeColor="text1"/>
                <w:sz w:val="18"/>
                <w:szCs w:val="20"/>
                <w:lang w:val="es-MX"/>
              </w:rPr>
              <w:t xml:space="preserve">, establece </w:t>
            </w:r>
            <w:r>
              <w:rPr>
                <w:rFonts w:asciiTheme="majorHAnsi" w:hAnsiTheme="majorHAnsi"/>
                <w:b/>
                <w:color w:val="000000" w:themeColor="text1"/>
                <w:sz w:val="18"/>
                <w:szCs w:val="20"/>
                <w:lang w:val="es-MX"/>
              </w:rPr>
              <w:t>las e</w:t>
            </w:r>
            <w:r w:rsidRPr="0001015E">
              <w:rPr>
                <w:rFonts w:asciiTheme="majorHAnsi" w:hAnsiTheme="majorHAnsi"/>
                <w:b/>
                <w:color w:val="000000" w:themeColor="text1"/>
                <w:sz w:val="18"/>
                <w:szCs w:val="20"/>
                <w:lang w:val="es-MX"/>
              </w:rPr>
              <w:t>specificaciones que debe reunir el medidor de carrete que el usuario instale en su aprovechamiento</w:t>
            </w:r>
            <w:r>
              <w:rPr>
                <w:rFonts w:asciiTheme="majorHAnsi" w:hAnsiTheme="majorHAnsi"/>
                <w:b/>
                <w:color w:val="000000" w:themeColor="text1"/>
                <w:sz w:val="18"/>
                <w:szCs w:val="20"/>
                <w:lang w:val="es-MX"/>
              </w:rPr>
              <w:t>. Los requisitos indicados son los siguientes:</w:t>
            </w:r>
          </w:p>
        </w:tc>
      </w:tr>
      <w:tr w:rsidR="0051600D" w:rsidRPr="00AA0177" w14:paraId="0F5C00D4" w14:textId="77777777" w:rsidTr="00C3684C">
        <w:tc>
          <w:tcPr>
            <w:tcW w:w="11182" w:type="dxa"/>
          </w:tcPr>
          <w:p w14:paraId="51ADFC0E"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“A.2 Condiciones de operación.</w:t>
            </w:r>
          </w:p>
          <w:p w14:paraId="1AAB7509"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La designación y rangos de medición de los medidores de agua están en función de los valores definidos para sus diferentes condiciones de operación:</w:t>
            </w:r>
          </w:p>
          <w:p w14:paraId="3EB5ACD7"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 gasto circulante (</w:t>
            </w:r>
            <w:r w:rsidRPr="00AA0177">
              <w:rPr>
                <w:rFonts w:ascii="Cambria Math" w:hAnsi="Cambria Math" w:cs="Cambria Math"/>
                <w:bCs/>
                <w:i/>
                <w:sz w:val="20"/>
              </w:rPr>
              <w:t>𝑄</w:t>
            </w:r>
            <w:r w:rsidRPr="00AA0177">
              <w:rPr>
                <w:rFonts w:asciiTheme="majorHAnsi" w:hAnsiTheme="majorHAnsi" w:cstheme="majorHAnsi"/>
                <w:bCs/>
                <w:i/>
                <w:sz w:val="20"/>
              </w:rPr>
              <w:t>);</w:t>
            </w:r>
          </w:p>
          <w:p w14:paraId="5AB49463"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b) gasto mínimo de operación (</w:t>
            </w:r>
            <w:r w:rsidRPr="00AA0177">
              <w:rPr>
                <w:rFonts w:ascii="Cambria Math" w:hAnsi="Cambria Math" w:cs="Cambria Math"/>
                <w:bCs/>
                <w:i/>
                <w:sz w:val="20"/>
              </w:rPr>
              <w:t>𝑄</w:t>
            </w:r>
            <w:r w:rsidRPr="00AA0177">
              <w:rPr>
                <w:rFonts w:asciiTheme="majorHAnsi" w:hAnsiTheme="majorHAnsi" w:cstheme="majorHAnsi"/>
                <w:bCs/>
                <w:i/>
                <w:sz w:val="20"/>
              </w:rPr>
              <w:t>1);</w:t>
            </w:r>
          </w:p>
          <w:p w14:paraId="5CAD8376"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c) gasto de transición (</w:t>
            </w:r>
            <w:r w:rsidRPr="00AA0177">
              <w:rPr>
                <w:rFonts w:ascii="Cambria Math" w:hAnsi="Cambria Math" w:cs="Cambria Math"/>
                <w:bCs/>
                <w:i/>
                <w:sz w:val="20"/>
              </w:rPr>
              <w:t>𝑄</w:t>
            </w:r>
            <w:r w:rsidRPr="00AA0177">
              <w:rPr>
                <w:rFonts w:asciiTheme="majorHAnsi" w:hAnsiTheme="majorHAnsi" w:cstheme="majorHAnsi"/>
                <w:bCs/>
                <w:i/>
                <w:sz w:val="20"/>
              </w:rPr>
              <w:t>2);</w:t>
            </w:r>
          </w:p>
          <w:p w14:paraId="07993C7C"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d) gasto máximo de operación (</w:t>
            </w:r>
            <w:r w:rsidRPr="00AA0177">
              <w:rPr>
                <w:rFonts w:ascii="Cambria Math" w:hAnsi="Cambria Math" w:cs="Cambria Math"/>
                <w:bCs/>
                <w:i/>
                <w:sz w:val="20"/>
              </w:rPr>
              <w:t>𝑄</w:t>
            </w:r>
            <w:r w:rsidRPr="00AA0177">
              <w:rPr>
                <w:rFonts w:asciiTheme="majorHAnsi" w:hAnsiTheme="majorHAnsi" w:cstheme="majorHAnsi"/>
                <w:bCs/>
                <w:i/>
                <w:sz w:val="20"/>
              </w:rPr>
              <w:t>3); y</w:t>
            </w:r>
          </w:p>
          <w:p w14:paraId="1CB202C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 gasto máximo extraordinario de operación (</w:t>
            </w:r>
            <w:r w:rsidRPr="00AA0177">
              <w:rPr>
                <w:rFonts w:ascii="Cambria Math" w:hAnsi="Cambria Math" w:cs="Cambria Math"/>
                <w:bCs/>
                <w:i/>
                <w:sz w:val="20"/>
              </w:rPr>
              <w:t>𝑄</w:t>
            </w:r>
            <w:r w:rsidRPr="00AA0177">
              <w:rPr>
                <w:rFonts w:asciiTheme="majorHAnsi" w:hAnsiTheme="majorHAnsi" w:cstheme="majorHAnsi"/>
                <w:bCs/>
                <w:i/>
                <w:sz w:val="20"/>
              </w:rPr>
              <w:t>4).</w:t>
            </w:r>
          </w:p>
          <w:p w14:paraId="7420E900" w14:textId="77777777" w:rsidR="0051600D" w:rsidRPr="00AA0177" w:rsidRDefault="0051600D" w:rsidP="00C3684C">
            <w:pPr>
              <w:rPr>
                <w:rFonts w:asciiTheme="majorHAnsi" w:hAnsiTheme="majorHAnsi" w:cstheme="majorHAnsi"/>
                <w:bCs/>
                <w:i/>
                <w:sz w:val="20"/>
              </w:rPr>
            </w:pPr>
          </w:p>
          <w:p w14:paraId="2D97900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A.3 Designación y rangos del medidor.</w:t>
            </w:r>
          </w:p>
          <w:p w14:paraId="2A7C122A" w14:textId="77777777" w:rsidR="0051600D" w:rsidRPr="00AA0177" w:rsidRDefault="0051600D" w:rsidP="00C3684C">
            <w:pPr>
              <w:rPr>
                <w:rFonts w:asciiTheme="majorHAnsi" w:hAnsiTheme="majorHAnsi" w:cstheme="majorHAnsi"/>
                <w:bCs/>
                <w:i/>
                <w:sz w:val="20"/>
              </w:rPr>
            </w:pPr>
          </w:p>
          <w:p w14:paraId="74D197A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Los medidores de agua se designan de acuerdo al gasto máximo de operación </w:t>
            </w:r>
            <w:r w:rsidRPr="00AA0177">
              <w:rPr>
                <w:rFonts w:ascii="Cambria Math" w:hAnsi="Cambria Math" w:cs="Cambria Math"/>
                <w:bCs/>
                <w:i/>
                <w:sz w:val="20"/>
              </w:rPr>
              <w:t>𝑄</w:t>
            </w:r>
            <w:r w:rsidRPr="00AA0177">
              <w:rPr>
                <w:rFonts w:asciiTheme="majorHAnsi" w:hAnsiTheme="majorHAnsi" w:cstheme="majorHAnsi"/>
                <w:bCs/>
                <w:i/>
                <w:sz w:val="20"/>
              </w:rPr>
              <w:t xml:space="preserve">3 en m3/h y la relación </w:t>
            </w:r>
            <w:r w:rsidRPr="00AA0177">
              <w:rPr>
                <w:rFonts w:ascii="Cambria Math" w:hAnsi="Cambria Math" w:cs="Cambria Math"/>
                <w:bCs/>
                <w:i/>
                <w:sz w:val="20"/>
              </w:rPr>
              <w:t>𝑄</w:t>
            </w:r>
            <w:r w:rsidRPr="00AA0177">
              <w:rPr>
                <w:rFonts w:asciiTheme="majorHAnsi" w:hAnsiTheme="majorHAnsi" w:cstheme="majorHAnsi"/>
                <w:bCs/>
                <w:i/>
                <w:sz w:val="20"/>
              </w:rPr>
              <w:t>3/</w:t>
            </w:r>
            <w:r w:rsidRPr="00AA0177">
              <w:rPr>
                <w:rFonts w:ascii="Cambria Math" w:hAnsi="Cambria Math" w:cs="Cambria Math"/>
                <w:bCs/>
                <w:i/>
                <w:sz w:val="20"/>
              </w:rPr>
              <w:t>𝑄</w:t>
            </w:r>
            <w:r w:rsidRPr="00AA0177">
              <w:rPr>
                <w:rFonts w:asciiTheme="majorHAnsi" w:hAnsiTheme="majorHAnsi" w:cstheme="majorHAnsi"/>
                <w:bCs/>
                <w:i/>
                <w:sz w:val="20"/>
              </w:rPr>
              <w:t>1.</w:t>
            </w:r>
          </w:p>
          <w:p w14:paraId="27B36C3C" w14:textId="77777777" w:rsidR="0051600D" w:rsidRPr="00AA0177" w:rsidRDefault="0051600D" w:rsidP="00C3684C">
            <w:pPr>
              <w:rPr>
                <w:rFonts w:asciiTheme="majorHAnsi" w:hAnsiTheme="majorHAnsi" w:cstheme="majorHAnsi"/>
                <w:bCs/>
                <w:i/>
                <w:sz w:val="20"/>
              </w:rPr>
            </w:pPr>
          </w:p>
          <w:p w14:paraId="294C04C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El valor de </w:t>
            </w:r>
            <w:r w:rsidRPr="00AA0177">
              <w:rPr>
                <w:rFonts w:ascii="Cambria Math" w:hAnsi="Cambria Math" w:cs="Cambria Math"/>
                <w:bCs/>
                <w:i/>
                <w:sz w:val="20"/>
              </w:rPr>
              <w:t>𝑄</w:t>
            </w:r>
            <w:r w:rsidRPr="00AA0177">
              <w:rPr>
                <w:rFonts w:asciiTheme="majorHAnsi" w:hAnsiTheme="majorHAnsi" w:cstheme="majorHAnsi"/>
                <w:bCs/>
                <w:i/>
                <w:sz w:val="20"/>
              </w:rPr>
              <w:t>3, expresado en m3/h, debe ser elegido de la lista presentada en la Tabla A1:</w:t>
            </w:r>
          </w:p>
          <w:p w14:paraId="6460FF7E" w14:textId="77777777" w:rsidR="0051600D" w:rsidRPr="00AA0177" w:rsidRDefault="0051600D" w:rsidP="00C3684C">
            <w:pPr>
              <w:jc w:val="center"/>
              <w:rPr>
                <w:rFonts w:asciiTheme="majorHAnsi" w:hAnsiTheme="majorHAnsi" w:cstheme="majorHAnsi"/>
                <w:bCs/>
                <w:i/>
                <w:sz w:val="20"/>
              </w:rPr>
            </w:pPr>
            <w:r w:rsidRPr="00AA0177">
              <w:rPr>
                <w:rFonts w:asciiTheme="majorHAnsi" w:hAnsiTheme="majorHAnsi" w:cstheme="majorHAnsi"/>
                <w:bCs/>
                <w:i/>
                <w:noProof/>
                <w:sz w:val="20"/>
              </w:rPr>
              <w:lastRenderedPageBreak/>
              <w:drawing>
                <wp:inline distT="0" distB="0" distL="0" distR="0" wp14:anchorId="462AF403" wp14:editId="78DFEF6D">
                  <wp:extent cx="3780692" cy="811753"/>
                  <wp:effectExtent l="76200" t="76200" r="125095" b="14097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1472" cy="8183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836688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Los valores de la relación </w:t>
            </w:r>
            <w:r w:rsidRPr="00AA0177">
              <w:rPr>
                <w:rFonts w:ascii="Cambria Math" w:hAnsi="Cambria Math" w:cs="Cambria Math"/>
                <w:bCs/>
                <w:i/>
                <w:sz w:val="20"/>
              </w:rPr>
              <w:t>𝑄</w:t>
            </w:r>
            <w:r w:rsidRPr="00AA0177">
              <w:rPr>
                <w:rFonts w:asciiTheme="majorHAnsi" w:hAnsiTheme="majorHAnsi" w:cstheme="majorHAnsi"/>
                <w:bCs/>
                <w:i/>
                <w:sz w:val="20"/>
              </w:rPr>
              <w:t>3/</w:t>
            </w:r>
            <w:r w:rsidRPr="00AA0177">
              <w:rPr>
                <w:rFonts w:ascii="Cambria Math" w:hAnsi="Cambria Math" w:cs="Cambria Math"/>
                <w:bCs/>
                <w:i/>
                <w:sz w:val="20"/>
              </w:rPr>
              <w:t>𝑄</w:t>
            </w:r>
            <w:r w:rsidRPr="00AA0177">
              <w:rPr>
                <w:rFonts w:asciiTheme="majorHAnsi" w:hAnsiTheme="majorHAnsi" w:cstheme="majorHAnsi"/>
                <w:bCs/>
                <w:i/>
                <w:sz w:val="20"/>
              </w:rPr>
              <w:t>1, se deben seleccionar de la lista presentada en la Tabla A2:</w:t>
            </w:r>
          </w:p>
          <w:p w14:paraId="5A53EDA2" w14:textId="77777777" w:rsidR="0051600D" w:rsidRPr="00AA0177" w:rsidRDefault="0051600D" w:rsidP="00C3684C">
            <w:pPr>
              <w:jc w:val="center"/>
              <w:rPr>
                <w:rFonts w:asciiTheme="majorHAnsi" w:hAnsiTheme="majorHAnsi" w:cstheme="majorHAnsi"/>
                <w:bCs/>
                <w:i/>
                <w:sz w:val="20"/>
              </w:rPr>
            </w:pPr>
            <w:r w:rsidRPr="00AA0177">
              <w:rPr>
                <w:rFonts w:asciiTheme="majorHAnsi" w:hAnsiTheme="majorHAnsi" w:cstheme="majorHAnsi"/>
                <w:bCs/>
                <w:i/>
                <w:noProof/>
                <w:sz w:val="20"/>
              </w:rPr>
              <w:drawing>
                <wp:inline distT="0" distB="0" distL="0" distR="0" wp14:anchorId="41F12EB8" wp14:editId="5C9A2814">
                  <wp:extent cx="3833446" cy="599451"/>
                  <wp:effectExtent l="76200" t="76200" r="129540" b="12446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45222" cy="616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0D058DC" w14:textId="77777777" w:rsidR="0051600D" w:rsidRPr="00AA0177" w:rsidRDefault="0051600D" w:rsidP="00C3684C">
            <w:pPr>
              <w:rPr>
                <w:rFonts w:asciiTheme="majorHAnsi" w:hAnsiTheme="majorHAnsi" w:cstheme="majorHAnsi"/>
                <w:bCs/>
                <w:i/>
                <w:sz w:val="20"/>
              </w:rPr>
            </w:pPr>
          </w:p>
          <w:p w14:paraId="33EDD72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Los valores presentados en las Tablas A1 y A2 son tomados de la serie de números preferentes de Renard R5 y R10 respectivamente (Ref. Lara F., 1971, Los números de Renard y las magnitudes normalizadas, 282-Series del Instituto de Ingeniería de la UNAM, México).</w:t>
            </w:r>
          </w:p>
          <w:p w14:paraId="4664985D" w14:textId="77777777" w:rsidR="0051600D" w:rsidRPr="00AA0177" w:rsidRDefault="0051600D" w:rsidP="00C3684C">
            <w:pPr>
              <w:rPr>
                <w:rFonts w:asciiTheme="majorHAnsi" w:hAnsiTheme="majorHAnsi" w:cstheme="majorHAnsi"/>
                <w:bCs/>
                <w:i/>
                <w:sz w:val="20"/>
              </w:rPr>
            </w:pPr>
          </w:p>
          <w:p w14:paraId="1C35F869"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Para el gasto máximo extraordinario de operación, la relación </w:t>
            </w:r>
            <w:r w:rsidRPr="00AA0177">
              <w:rPr>
                <w:rFonts w:ascii="Cambria Math" w:hAnsi="Cambria Math" w:cs="Cambria Math"/>
                <w:bCs/>
                <w:i/>
                <w:sz w:val="20"/>
              </w:rPr>
              <w:t>𝑄</w:t>
            </w:r>
            <w:r w:rsidRPr="00AA0177">
              <w:rPr>
                <w:rFonts w:asciiTheme="majorHAnsi" w:hAnsiTheme="majorHAnsi" w:cstheme="majorHAnsi"/>
                <w:bCs/>
                <w:i/>
                <w:sz w:val="20"/>
              </w:rPr>
              <w:t>4/</w:t>
            </w:r>
            <w:r w:rsidRPr="00AA0177">
              <w:rPr>
                <w:rFonts w:ascii="Cambria Math" w:hAnsi="Cambria Math" w:cs="Cambria Math"/>
                <w:bCs/>
                <w:i/>
                <w:sz w:val="20"/>
              </w:rPr>
              <w:t>𝑄</w:t>
            </w:r>
            <w:r w:rsidRPr="00AA0177">
              <w:rPr>
                <w:rFonts w:asciiTheme="majorHAnsi" w:hAnsiTheme="majorHAnsi" w:cstheme="majorHAnsi"/>
                <w:bCs/>
                <w:i/>
                <w:sz w:val="20"/>
              </w:rPr>
              <w:t>3 es 1,25.</w:t>
            </w:r>
          </w:p>
          <w:p w14:paraId="5D8798B4" w14:textId="77777777" w:rsidR="0051600D" w:rsidRPr="00AA0177" w:rsidRDefault="0051600D" w:rsidP="00C3684C">
            <w:pPr>
              <w:rPr>
                <w:rFonts w:asciiTheme="majorHAnsi" w:hAnsiTheme="majorHAnsi" w:cstheme="majorHAnsi"/>
                <w:bCs/>
                <w:i/>
                <w:sz w:val="20"/>
              </w:rPr>
            </w:pPr>
          </w:p>
          <w:p w14:paraId="35FA12F3"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Para el gasto de transición, la relación </w:t>
            </w:r>
            <w:r w:rsidRPr="00AA0177">
              <w:rPr>
                <w:rFonts w:ascii="Cambria Math" w:hAnsi="Cambria Math" w:cs="Cambria Math"/>
                <w:bCs/>
                <w:i/>
                <w:sz w:val="20"/>
              </w:rPr>
              <w:t>𝑄</w:t>
            </w:r>
            <w:r w:rsidRPr="00AA0177">
              <w:rPr>
                <w:rFonts w:asciiTheme="majorHAnsi" w:hAnsiTheme="majorHAnsi" w:cstheme="majorHAnsi"/>
                <w:bCs/>
                <w:i/>
                <w:sz w:val="20"/>
              </w:rPr>
              <w:t>2/</w:t>
            </w:r>
            <w:r w:rsidRPr="00AA0177">
              <w:rPr>
                <w:rFonts w:ascii="Cambria Math" w:hAnsi="Cambria Math" w:cs="Cambria Math"/>
                <w:bCs/>
                <w:i/>
                <w:sz w:val="20"/>
              </w:rPr>
              <w:t>𝑄</w:t>
            </w:r>
            <w:r w:rsidRPr="00AA0177">
              <w:rPr>
                <w:rFonts w:asciiTheme="majorHAnsi" w:hAnsiTheme="majorHAnsi" w:cstheme="majorHAnsi"/>
                <w:bCs/>
                <w:i/>
                <w:sz w:val="20"/>
              </w:rPr>
              <w:t>1 es 1,6.</w:t>
            </w:r>
          </w:p>
          <w:p w14:paraId="55B5BAC9" w14:textId="77777777" w:rsidR="0051600D" w:rsidRPr="00AA0177" w:rsidRDefault="0051600D" w:rsidP="00C3684C">
            <w:pPr>
              <w:rPr>
                <w:rFonts w:asciiTheme="majorHAnsi" w:hAnsiTheme="majorHAnsi" w:cstheme="majorHAnsi"/>
                <w:bCs/>
                <w:i/>
                <w:sz w:val="20"/>
              </w:rPr>
            </w:pPr>
          </w:p>
          <w:p w14:paraId="37CB87F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A.4 Error máximo permisible.</w:t>
            </w:r>
          </w:p>
          <w:p w14:paraId="162AD0A4" w14:textId="77777777" w:rsidR="0051600D" w:rsidRPr="00AA0177" w:rsidRDefault="0051600D" w:rsidP="00C3684C">
            <w:pPr>
              <w:rPr>
                <w:rFonts w:asciiTheme="majorHAnsi" w:hAnsiTheme="majorHAnsi" w:cstheme="majorHAnsi"/>
                <w:bCs/>
                <w:i/>
                <w:sz w:val="20"/>
              </w:rPr>
            </w:pPr>
          </w:p>
          <w:p w14:paraId="0392DDE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usuario a través del dictamen de laboratorio o del certificado de calibración a que se refiere el inciso 6.1 de la presente Norma Mexicana se debe asegurar que los errores (o indicaciones) del medidor de agua no excedan el error máximo permisible.</w:t>
            </w:r>
          </w:p>
          <w:p w14:paraId="345699F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error relativo se expresa en porcentaje y se define como:</w:t>
            </w:r>
          </w:p>
          <w:p w14:paraId="795E60EA" w14:textId="77777777" w:rsidR="0051600D" w:rsidRPr="00AA0177" w:rsidRDefault="0051600D" w:rsidP="00C3684C">
            <w:pPr>
              <w:rPr>
                <w:rFonts w:asciiTheme="majorHAnsi" w:hAnsiTheme="majorHAnsi" w:cstheme="majorHAnsi"/>
                <w:bCs/>
                <w:i/>
                <w:sz w:val="20"/>
              </w:rPr>
            </w:pPr>
          </w:p>
          <w:p w14:paraId="34B8E15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w:t>
            </w:r>
            <w:r w:rsidRPr="00AA0177">
              <w:rPr>
                <w:rFonts w:ascii="Cambria Math" w:hAnsi="Cambria Math" w:cs="Cambria Math"/>
                <w:bCs/>
                <w:i/>
                <w:sz w:val="20"/>
              </w:rPr>
              <w:t>𝑉𝑚</w:t>
            </w:r>
            <w:r w:rsidRPr="00AA0177">
              <w:rPr>
                <w:rFonts w:asciiTheme="majorHAnsi" w:hAnsiTheme="majorHAnsi" w:cstheme="majorHAnsi"/>
                <w:bCs/>
                <w:i/>
                <w:sz w:val="20"/>
              </w:rPr>
              <w:t>−</w:t>
            </w:r>
            <w:r w:rsidRPr="00AA0177">
              <w:rPr>
                <w:rFonts w:ascii="Cambria Math" w:hAnsi="Cambria Math" w:cs="Cambria Math"/>
                <w:bCs/>
                <w:i/>
                <w:sz w:val="20"/>
              </w:rPr>
              <w:t>𝑉𝑎</w:t>
            </w:r>
            <w:r w:rsidRPr="00AA0177">
              <w:rPr>
                <w:rFonts w:asciiTheme="majorHAnsi" w:hAnsiTheme="majorHAnsi" w:cstheme="majorHAnsi"/>
                <w:bCs/>
                <w:i/>
                <w:sz w:val="20"/>
              </w:rPr>
              <w:t xml:space="preserve">) / </w:t>
            </w:r>
            <w:r w:rsidRPr="00AA0177">
              <w:rPr>
                <w:rFonts w:ascii="Cambria Math" w:hAnsi="Cambria Math" w:cs="Cambria Math"/>
                <w:bCs/>
                <w:i/>
                <w:sz w:val="20"/>
              </w:rPr>
              <w:t xml:space="preserve">𝑉𝑎 </w:t>
            </w:r>
            <w:r w:rsidRPr="00AA0177">
              <w:rPr>
                <w:rFonts w:asciiTheme="majorHAnsi" w:hAnsiTheme="majorHAnsi" w:cstheme="majorHAnsi"/>
                <w:bCs/>
                <w:i/>
                <w:sz w:val="20"/>
              </w:rPr>
              <w:t>×100            (A1)</w:t>
            </w:r>
          </w:p>
          <w:p w14:paraId="33A911C8" w14:textId="77777777" w:rsidR="0051600D" w:rsidRPr="00AA0177" w:rsidRDefault="0051600D" w:rsidP="00C3684C">
            <w:pPr>
              <w:rPr>
                <w:rFonts w:asciiTheme="majorHAnsi" w:hAnsiTheme="majorHAnsi" w:cstheme="majorHAnsi"/>
                <w:bCs/>
                <w:i/>
                <w:sz w:val="20"/>
              </w:rPr>
            </w:pPr>
          </w:p>
          <w:p w14:paraId="781BFD52"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Donde</w:t>
            </w:r>
          </w:p>
          <w:p w14:paraId="64D2208F" w14:textId="77777777" w:rsidR="0051600D" w:rsidRPr="00AA0177" w:rsidRDefault="0051600D" w:rsidP="00C3684C">
            <w:pPr>
              <w:rPr>
                <w:rFonts w:asciiTheme="majorHAnsi" w:hAnsiTheme="majorHAnsi" w:cstheme="majorHAnsi"/>
                <w:bCs/>
                <w:i/>
                <w:sz w:val="20"/>
              </w:rPr>
            </w:pPr>
            <w:r w:rsidRPr="00AA0177">
              <w:rPr>
                <w:rFonts w:ascii="Cambria Math" w:hAnsi="Cambria Math" w:cs="Cambria Math"/>
                <w:bCs/>
                <w:i/>
                <w:sz w:val="20"/>
              </w:rPr>
              <w:t>𝑉𝑎</w:t>
            </w:r>
            <w:r w:rsidRPr="00AA0177">
              <w:rPr>
                <w:rFonts w:asciiTheme="majorHAnsi" w:hAnsiTheme="majorHAnsi" w:cstheme="majorHAnsi"/>
                <w:bCs/>
                <w:i/>
                <w:sz w:val="20"/>
              </w:rPr>
              <w:t>: es el volumen de referencia en m3</w:t>
            </w:r>
          </w:p>
          <w:p w14:paraId="6C37EBD5" w14:textId="77777777" w:rsidR="0051600D" w:rsidRPr="00AA0177" w:rsidRDefault="0051600D" w:rsidP="00C3684C">
            <w:pPr>
              <w:rPr>
                <w:rFonts w:asciiTheme="majorHAnsi" w:hAnsiTheme="majorHAnsi" w:cstheme="majorHAnsi"/>
                <w:bCs/>
                <w:i/>
                <w:sz w:val="20"/>
              </w:rPr>
            </w:pPr>
            <w:r w:rsidRPr="00AA0177">
              <w:rPr>
                <w:rFonts w:ascii="Cambria Math" w:hAnsi="Cambria Math" w:cs="Cambria Math"/>
                <w:bCs/>
                <w:i/>
                <w:sz w:val="20"/>
              </w:rPr>
              <w:t>𝑉𝑚</w:t>
            </w:r>
            <w:r w:rsidRPr="00AA0177">
              <w:rPr>
                <w:rFonts w:asciiTheme="majorHAnsi" w:hAnsiTheme="majorHAnsi" w:cstheme="majorHAnsi"/>
                <w:bCs/>
                <w:i/>
                <w:sz w:val="20"/>
              </w:rPr>
              <w:t>: es el volumen medido en m3</w:t>
            </w:r>
          </w:p>
          <w:p w14:paraId="385F3B12" w14:textId="77777777" w:rsidR="0051600D" w:rsidRPr="00AA0177" w:rsidRDefault="0051600D" w:rsidP="00C3684C">
            <w:pPr>
              <w:rPr>
                <w:rFonts w:asciiTheme="majorHAnsi" w:hAnsiTheme="majorHAnsi" w:cstheme="majorHAnsi"/>
                <w:bCs/>
                <w:i/>
                <w:sz w:val="20"/>
              </w:rPr>
            </w:pPr>
          </w:p>
          <w:p w14:paraId="386A0292"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error máximo permisible se define con base en las condiciones de operación y se identifican dos zonas de gasto:</w:t>
            </w:r>
          </w:p>
          <w:p w14:paraId="55F17D7E" w14:textId="77777777" w:rsidR="0051600D" w:rsidRPr="00AA0177" w:rsidRDefault="0051600D" w:rsidP="00C3684C">
            <w:pPr>
              <w:rPr>
                <w:rFonts w:asciiTheme="majorHAnsi" w:hAnsiTheme="majorHAnsi" w:cstheme="majorHAnsi"/>
                <w:bCs/>
                <w:i/>
                <w:sz w:val="20"/>
              </w:rPr>
            </w:pPr>
          </w:p>
          <w:p w14:paraId="2C683E8A"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 el valor máximo permisible del error en la zona inferior (</w:t>
            </w:r>
            <w:r w:rsidRPr="00AA0177">
              <w:rPr>
                <w:rFonts w:ascii="Cambria Math" w:hAnsi="Cambria Math" w:cs="Cambria Math"/>
                <w:bCs/>
                <w:i/>
                <w:sz w:val="20"/>
              </w:rPr>
              <w:t>𝑄</w:t>
            </w:r>
            <w:r w:rsidRPr="00AA0177">
              <w:rPr>
                <w:rFonts w:asciiTheme="majorHAnsi" w:hAnsiTheme="majorHAnsi" w:cstheme="majorHAnsi"/>
                <w:bCs/>
                <w:i/>
                <w:sz w:val="20"/>
              </w:rPr>
              <w:t>1&lt;</w:t>
            </w:r>
            <w:r w:rsidRPr="00AA0177">
              <w:rPr>
                <w:rFonts w:ascii="Cambria Math" w:hAnsi="Cambria Math" w:cs="Cambria Math"/>
                <w:bCs/>
                <w:i/>
                <w:sz w:val="20"/>
              </w:rPr>
              <w:t>𝑄</w:t>
            </w:r>
            <w:r w:rsidRPr="00AA0177">
              <w:rPr>
                <w:rFonts w:asciiTheme="majorHAnsi" w:hAnsiTheme="majorHAnsi" w:cstheme="majorHAnsi"/>
                <w:bCs/>
                <w:i/>
                <w:sz w:val="20"/>
              </w:rPr>
              <w:t>&lt;</w:t>
            </w:r>
            <w:r w:rsidRPr="00AA0177">
              <w:rPr>
                <w:rFonts w:ascii="Cambria Math" w:hAnsi="Cambria Math" w:cs="Cambria Math"/>
                <w:bCs/>
                <w:i/>
                <w:sz w:val="20"/>
              </w:rPr>
              <w:t>𝑄</w:t>
            </w:r>
            <w:r w:rsidRPr="00AA0177">
              <w:rPr>
                <w:rFonts w:asciiTheme="majorHAnsi" w:hAnsiTheme="majorHAnsi" w:cstheme="majorHAnsi"/>
                <w:bCs/>
                <w:i/>
                <w:sz w:val="20"/>
              </w:rPr>
              <w:t>2) debe ser de 5 %;</w:t>
            </w:r>
          </w:p>
          <w:p w14:paraId="3633FFF6"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b) el valor máximo permisible del error en la zona superior (</w:t>
            </w:r>
            <w:r w:rsidRPr="00AA0177">
              <w:rPr>
                <w:rFonts w:ascii="Cambria Math" w:hAnsi="Cambria Math" w:cs="Cambria Math"/>
                <w:bCs/>
                <w:i/>
                <w:sz w:val="20"/>
              </w:rPr>
              <w:t>𝑄</w:t>
            </w:r>
            <w:r w:rsidRPr="00AA0177">
              <w:rPr>
                <w:rFonts w:asciiTheme="majorHAnsi" w:hAnsiTheme="majorHAnsi" w:cstheme="majorHAnsi"/>
                <w:bCs/>
                <w:i/>
                <w:sz w:val="20"/>
              </w:rPr>
              <w:t>2&lt;</w:t>
            </w:r>
            <w:r w:rsidRPr="00AA0177">
              <w:rPr>
                <w:rFonts w:ascii="Cambria Math" w:hAnsi="Cambria Math" w:cs="Cambria Math"/>
                <w:bCs/>
                <w:i/>
                <w:sz w:val="20"/>
              </w:rPr>
              <w:t>𝑄</w:t>
            </w:r>
            <w:r w:rsidRPr="00AA0177">
              <w:rPr>
                <w:rFonts w:asciiTheme="majorHAnsi" w:hAnsiTheme="majorHAnsi" w:cstheme="majorHAnsi"/>
                <w:bCs/>
                <w:i/>
                <w:sz w:val="20"/>
              </w:rPr>
              <w:t>&lt;</w:t>
            </w:r>
            <w:r w:rsidRPr="00AA0177">
              <w:rPr>
                <w:rFonts w:ascii="Cambria Math" w:hAnsi="Cambria Math" w:cs="Cambria Math"/>
                <w:bCs/>
                <w:i/>
                <w:sz w:val="20"/>
              </w:rPr>
              <w:t>𝑄</w:t>
            </w:r>
            <w:r w:rsidRPr="00AA0177">
              <w:rPr>
                <w:rFonts w:asciiTheme="majorHAnsi" w:hAnsiTheme="majorHAnsi" w:cstheme="majorHAnsi"/>
                <w:bCs/>
                <w:i/>
                <w:sz w:val="20"/>
              </w:rPr>
              <w:t>4) debe ser de 2 %.</w:t>
            </w:r>
          </w:p>
          <w:p w14:paraId="03EF5351" w14:textId="77777777" w:rsidR="0051600D" w:rsidRPr="00AA0177" w:rsidRDefault="0051600D" w:rsidP="00C3684C">
            <w:pPr>
              <w:tabs>
                <w:tab w:val="left" w:pos="993"/>
              </w:tabs>
              <w:rPr>
                <w:rFonts w:asciiTheme="majorHAnsi" w:hAnsiTheme="majorHAnsi" w:cstheme="majorHAnsi"/>
                <w:bCs/>
                <w:i/>
                <w:sz w:val="22"/>
              </w:rPr>
            </w:pPr>
          </w:p>
        </w:tc>
      </w:tr>
    </w:tbl>
    <w:p w14:paraId="5798738C" w14:textId="7FF76BDD" w:rsidR="0051600D" w:rsidRDefault="0051600D" w:rsidP="0051600D">
      <w:pPr>
        <w:rPr>
          <w:rFonts w:asciiTheme="majorHAnsi" w:hAnsiTheme="majorHAnsi"/>
          <w:b/>
          <w:color w:val="002060"/>
          <w:sz w:val="20"/>
          <w:szCs w:val="20"/>
        </w:rPr>
      </w:pPr>
    </w:p>
    <w:p w14:paraId="51F1E7FB" w14:textId="77777777" w:rsidR="00A53237" w:rsidRDefault="00A53237" w:rsidP="0051600D">
      <w:pPr>
        <w:rPr>
          <w:rFonts w:asciiTheme="majorHAnsi" w:hAnsiTheme="majorHAnsi"/>
          <w:b/>
          <w:color w:val="002060"/>
          <w:sz w:val="20"/>
          <w:szCs w:val="20"/>
        </w:rPr>
      </w:pPr>
    </w:p>
    <w:p w14:paraId="1B5AE106" w14:textId="6830B26A" w:rsidR="0051600D" w:rsidRDefault="0051600D" w:rsidP="0051600D">
      <w:pPr>
        <w:rPr>
          <w:rFonts w:asciiTheme="majorHAnsi" w:hAnsiTheme="majorHAnsi"/>
          <w:b/>
          <w:color w:val="002060"/>
          <w:sz w:val="20"/>
          <w:szCs w:val="20"/>
        </w:rPr>
      </w:pPr>
      <w:r>
        <w:rPr>
          <w:rFonts w:asciiTheme="majorHAnsi" w:hAnsiTheme="majorHAnsi"/>
          <w:b/>
          <w:color w:val="002060"/>
          <w:sz w:val="20"/>
          <w:szCs w:val="20"/>
        </w:rPr>
        <w:br w:type="page"/>
      </w:r>
    </w:p>
    <w:tbl>
      <w:tblPr>
        <w:tblW w:w="11166" w:type="dxa"/>
        <w:tblInd w:w="-5" w:type="dxa"/>
        <w:tblLook w:val="04A0" w:firstRow="1" w:lastRow="0" w:firstColumn="1" w:lastColumn="0" w:noHBand="0" w:noVBand="1"/>
      </w:tblPr>
      <w:tblGrid>
        <w:gridCol w:w="2127"/>
        <w:gridCol w:w="4115"/>
        <w:gridCol w:w="2462"/>
        <w:gridCol w:w="2462"/>
      </w:tblGrid>
      <w:tr w:rsidR="0051600D" w:rsidRPr="00C83018" w14:paraId="6591D936" w14:textId="77777777" w:rsidTr="00C3684C">
        <w:tc>
          <w:tcPr>
            <w:tcW w:w="11166"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087758AF"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lastRenderedPageBreak/>
              <w:t>CARACTERISTICAS DE LOS MEDIDORES PARA LAS DIFERENTES CONDICIONES DE OPERACIÓN:</w:t>
            </w:r>
          </w:p>
        </w:tc>
      </w:tr>
      <w:tr w:rsidR="0051600D" w:rsidRPr="00AA0177" w14:paraId="565B42D2"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2746C9D4"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Marca</w:t>
            </w:r>
          </w:p>
        </w:tc>
        <w:tc>
          <w:tcPr>
            <w:tcW w:w="4115" w:type="dxa"/>
            <w:tcBorders>
              <w:top w:val="nil"/>
              <w:left w:val="nil"/>
              <w:bottom w:val="single" w:sz="4" w:space="0" w:color="auto"/>
              <w:right w:val="single" w:sz="4" w:space="0" w:color="auto"/>
            </w:tcBorders>
            <w:shd w:val="clear" w:color="auto" w:fill="auto"/>
            <w:noWrap/>
            <w:vAlign w:val="center"/>
          </w:tcPr>
          <w:p w14:paraId="61B9A25B"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ARKON</w:t>
            </w:r>
          </w:p>
        </w:tc>
        <w:tc>
          <w:tcPr>
            <w:tcW w:w="2462" w:type="dxa"/>
            <w:tcBorders>
              <w:top w:val="nil"/>
              <w:left w:val="nil"/>
              <w:bottom w:val="single" w:sz="4" w:space="0" w:color="auto"/>
              <w:right w:val="single" w:sz="4" w:space="0" w:color="auto"/>
            </w:tcBorders>
            <w:shd w:val="clear" w:color="auto" w:fill="auto"/>
            <w:noWrap/>
            <w:vAlign w:val="center"/>
          </w:tcPr>
          <w:p w14:paraId="29965CD2"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ABB</w:t>
            </w:r>
          </w:p>
        </w:tc>
        <w:tc>
          <w:tcPr>
            <w:tcW w:w="2462" w:type="dxa"/>
            <w:tcBorders>
              <w:top w:val="nil"/>
              <w:left w:val="nil"/>
              <w:bottom w:val="single" w:sz="4" w:space="0" w:color="auto"/>
              <w:right w:val="single" w:sz="4" w:space="0" w:color="auto"/>
            </w:tcBorders>
            <w:shd w:val="clear" w:color="auto" w:fill="auto"/>
            <w:noWrap/>
            <w:vAlign w:val="center"/>
          </w:tcPr>
          <w:p w14:paraId="08739D03"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BADGER METER</w:t>
            </w:r>
          </w:p>
        </w:tc>
      </w:tr>
      <w:tr w:rsidR="0051600D" w:rsidRPr="00AA0177" w14:paraId="1AEF8512"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061F5E1D"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Modelo</w:t>
            </w:r>
          </w:p>
        </w:tc>
        <w:tc>
          <w:tcPr>
            <w:tcW w:w="4115" w:type="dxa"/>
            <w:tcBorders>
              <w:top w:val="nil"/>
              <w:left w:val="nil"/>
              <w:bottom w:val="single" w:sz="4" w:space="0" w:color="auto"/>
              <w:right w:val="single" w:sz="4" w:space="0" w:color="auto"/>
            </w:tcBorders>
            <w:shd w:val="clear" w:color="auto" w:fill="auto"/>
            <w:noWrap/>
            <w:vAlign w:val="center"/>
          </w:tcPr>
          <w:p w14:paraId="7C6A409E"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MAGX2 OIML</w:t>
            </w:r>
          </w:p>
        </w:tc>
        <w:tc>
          <w:tcPr>
            <w:tcW w:w="2462" w:type="dxa"/>
            <w:tcBorders>
              <w:top w:val="nil"/>
              <w:left w:val="nil"/>
              <w:bottom w:val="single" w:sz="4" w:space="0" w:color="auto"/>
              <w:right w:val="single" w:sz="4" w:space="0" w:color="auto"/>
            </w:tcBorders>
            <w:shd w:val="clear" w:color="auto" w:fill="auto"/>
            <w:noWrap/>
            <w:vAlign w:val="center"/>
          </w:tcPr>
          <w:p w14:paraId="133DF58C" w14:textId="77777777" w:rsidR="0051600D" w:rsidRPr="00AA0177" w:rsidRDefault="0051600D" w:rsidP="00C3684C">
            <w:pPr>
              <w:jc w:val="center"/>
              <w:rPr>
                <w:rFonts w:ascii="Calibri" w:hAnsi="Calibri" w:cs="Calibri"/>
                <w:bCs/>
                <w:sz w:val="22"/>
                <w:szCs w:val="22"/>
              </w:rPr>
            </w:pPr>
            <w:proofErr w:type="spellStart"/>
            <w:r w:rsidRPr="00AA0177">
              <w:rPr>
                <w:rFonts w:ascii="Calibri" w:hAnsi="Calibri" w:cs="Calibri"/>
                <w:bCs/>
                <w:sz w:val="22"/>
                <w:szCs w:val="22"/>
              </w:rPr>
              <w:t>Water</w:t>
            </w:r>
            <w:proofErr w:type="spellEnd"/>
            <w:r w:rsidRPr="00AA0177">
              <w:rPr>
                <w:rFonts w:ascii="Calibri" w:hAnsi="Calibri" w:cs="Calibri"/>
                <w:bCs/>
                <w:sz w:val="22"/>
                <w:szCs w:val="22"/>
              </w:rPr>
              <w:t xml:space="preserve"> </w:t>
            </w:r>
            <w:proofErr w:type="gramStart"/>
            <w:r w:rsidRPr="00AA0177">
              <w:rPr>
                <w:rFonts w:ascii="Calibri" w:hAnsi="Calibri" w:cs="Calibri"/>
                <w:bCs/>
                <w:sz w:val="22"/>
                <w:szCs w:val="22"/>
              </w:rPr>
              <w:t>Master</w:t>
            </w:r>
            <w:proofErr w:type="gramEnd"/>
          </w:p>
        </w:tc>
        <w:tc>
          <w:tcPr>
            <w:tcW w:w="2462" w:type="dxa"/>
            <w:tcBorders>
              <w:top w:val="nil"/>
              <w:left w:val="nil"/>
              <w:bottom w:val="single" w:sz="4" w:space="0" w:color="auto"/>
              <w:right w:val="single" w:sz="4" w:space="0" w:color="auto"/>
            </w:tcBorders>
            <w:shd w:val="clear" w:color="auto" w:fill="auto"/>
            <w:noWrap/>
            <w:vAlign w:val="center"/>
          </w:tcPr>
          <w:p w14:paraId="4B01B0FC"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M2000</w:t>
            </w:r>
          </w:p>
        </w:tc>
      </w:tr>
      <w:tr w:rsidR="0051600D" w:rsidRPr="00AA0177" w14:paraId="6D793EB1"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71D0CEFD"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Diámetro Nominal</w:t>
            </w:r>
          </w:p>
        </w:tc>
        <w:tc>
          <w:tcPr>
            <w:tcW w:w="4115" w:type="dxa"/>
            <w:tcBorders>
              <w:top w:val="nil"/>
              <w:left w:val="nil"/>
              <w:bottom w:val="single" w:sz="4" w:space="0" w:color="auto"/>
              <w:right w:val="single" w:sz="4" w:space="0" w:color="auto"/>
            </w:tcBorders>
            <w:shd w:val="clear" w:color="auto" w:fill="auto"/>
            <w:noWrap/>
            <w:vAlign w:val="center"/>
          </w:tcPr>
          <w:p w14:paraId="72A1BCBD" w14:textId="0C2038D6" w:rsidR="0051600D" w:rsidRPr="003071F0" w:rsidRDefault="003A232F" w:rsidP="00C3684C">
            <w:pPr>
              <w:jc w:val="center"/>
              <w:rPr>
                <w:rFonts w:ascii="Calibri" w:hAnsi="Calibri" w:cs="Calibri"/>
                <w:bCs/>
                <w:sz w:val="22"/>
                <w:szCs w:val="22"/>
                <w:highlight w:val="yellow"/>
              </w:rPr>
            </w:pPr>
            <w:r w:rsidRPr="003A232F">
              <w:rPr>
                <w:rFonts w:ascii="Calibri" w:hAnsi="Calibri" w:cs="Calibri"/>
                <w:bCs/>
                <w:sz w:val="22"/>
                <w:szCs w:val="22"/>
              </w:rPr>
              <w:t>1.25</w:t>
            </w:r>
            <w:r w:rsidR="0051600D" w:rsidRPr="003A232F">
              <w:rPr>
                <w:rFonts w:ascii="Calibri" w:hAnsi="Calibri" w:cs="Calibri"/>
                <w:bCs/>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41D2902D" w14:textId="1CC2A882" w:rsidR="0051600D" w:rsidRPr="003A232F" w:rsidRDefault="003A232F" w:rsidP="00C3684C">
            <w:pPr>
              <w:jc w:val="center"/>
              <w:rPr>
                <w:rFonts w:ascii="Calibri" w:hAnsi="Calibri" w:cs="Calibri"/>
                <w:bCs/>
                <w:sz w:val="22"/>
                <w:szCs w:val="22"/>
                <w:highlight w:val="yellow"/>
              </w:rPr>
            </w:pPr>
            <w:r w:rsidRPr="003A232F">
              <w:rPr>
                <w:rFonts w:ascii="Calibri" w:hAnsi="Calibri" w:cs="Calibri"/>
                <w:bCs/>
                <w:sz w:val="22"/>
                <w:szCs w:val="22"/>
                <w:highlight w:val="yellow"/>
              </w:rPr>
              <w:t>1.</w:t>
            </w:r>
            <w:r w:rsidR="0051600D" w:rsidRPr="003A232F">
              <w:rPr>
                <w:rFonts w:ascii="Calibri" w:hAnsi="Calibri" w:cs="Calibri"/>
                <w:bCs/>
                <w:sz w:val="22"/>
                <w:szCs w:val="22"/>
                <w:highlight w:val="yellow"/>
              </w:rPr>
              <w:t>2</w:t>
            </w:r>
            <w:r w:rsidRPr="003A232F">
              <w:rPr>
                <w:rFonts w:ascii="Calibri" w:hAnsi="Calibri" w:cs="Calibri"/>
                <w:bCs/>
                <w:sz w:val="22"/>
                <w:szCs w:val="22"/>
                <w:highlight w:val="yellow"/>
              </w:rPr>
              <w:t>5</w:t>
            </w:r>
            <w:r w:rsidR="0051600D" w:rsidRPr="003A232F">
              <w:rPr>
                <w:rFonts w:ascii="Calibri" w:hAnsi="Calibri" w:cs="Calibri"/>
                <w:bCs/>
                <w:sz w:val="22"/>
                <w:szCs w:val="22"/>
                <w:highlight w:val="yellow"/>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45F1EF61" w14:textId="2BD9BCAF" w:rsidR="0051600D" w:rsidRPr="003A232F" w:rsidRDefault="003A232F" w:rsidP="00C3684C">
            <w:pPr>
              <w:jc w:val="center"/>
              <w:rPr>
                <w:rFonts w:ascii="Calibri" w:hAnsi="Calibri" w:cs="Calibri"/>
                <w:bCs/>
                <w:sz w:val="22"/>
                <w:szCs w:val="22"/>
                <w:highlight w:val="yellow"/>
              </w:rPr>
            </w:pPr>
            <w:r w:rsidRPr="003A232F">
              <w:rPr>
                <w:rFonts w:ascii="Calibri" w:hAnsi="Calibri" w:cs="Calibri"/>
                <w:bCs/>
                <w:sz w:val="22"/>
                <w:szCs w:val="22"/>
                <w:highlight w:val="yellow"/>
              </w:rPr>
              <w:t>1.</w:t>
            </w:r>
            <w:r w:rsidR="0051600D" w:rsidRPr="003A232F">
              <w:rPr>
                <w:rFonts w:ascii="Calibri" w:hAnsi="Calibri" w:cs="Calibri"/>
                <w:bCs/>
                <w:sz w:val="22"/>
                <w:szCs w:val="22"/>
                <w:highlight w:val="yellow"/>
              </w:rPr>
              <w:t>2</w:t>
            </w:r>
            <w:r w:rsidRPr="003A232F">
              <w:rPr>
                <w:rFonts w:ascii="Calibri" w:hAnsi="Calibri" w:cs="Calibri"/>
                <w:bCs/>
                <w:sz w:val="22"/>
                <w:szCs w:val="22"/>
                <w:highlight w:val="yellow"/>
              </w:rPr>
              <w:t>5</w:t>
            </w:r>
            <w:r w:rsidR="0051600D" w:rsidRPr="003A232F">
              <w:rPr>
                <w:rFonts w:ascii="Calibri" w:hAnsi="Calibri" w:cs="Calibri"/>
                <w:bCs/>
                <w:sz w:val="22"/>
                <w:szCs w:val="22"/>
                <w:highlight w:val="yellow"/>
              </w:rPr>
              <w:t xml:space="preserve"> IN</w:t>
            </w:r>
          </w:p>
        </w:tc>
      </w:tr>
      <w:tr w:rsidR="0051600D" w:rsidRPr="00AA0177" w14:paraId="191E13F7"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5F670010"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Tipo de tecnología</w:t>
            </w:r>
          </w:p>
        </w:tc>
        <w:tc>
          <w:tcPr>
            <w:tcW w:w="4115" w:type="dxa"/>
            <w:tcBorders>
              <w:top w:val="nil"/>
              <w:left w:val="nil"/>
              <w:bottom w:val="single" w:sz="4" w:space="0" w:color="auto"/>
              <w:right w:val="single" w:sz="4" w:space="0" w:color="auto"/>
            </w:tcBorders>
            <w:shd w:val="clear" w:color="auto" w:fill="auto"/>
            <w:noWrap/>
            <w:vAlign w:val="center"/>
          </w:tcPr>
          <w:p w14:paraId="0D7A5815"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2991D12E"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5A12AA5A"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Electromagnético</w:t>
            </w:r>
          </w:p>
        </w:tc>
      </w:tr>
      <w:tr w:rsidR="0051600D" w:rsidRPr="00AA0177" w14:paraId="090A939E" w14:textId="77777777" w:rsidTr="00C3684C">
        <w:tc>
          <w:tcPr>
            <w:tcW w:w="2127" w:type="dxa"/>
            <w:tcBorders>
              <w:top w:val="nil"/>
              <w:left w:val="single" w:sz="4" w:space="0" w:color="auto"/>
              <w:bottom w:val="nil"/>
              <w:right w:val="single" w:sz="4" w:space="0" w:color="auto"/>
            </w:tcBorders>
            <w:shd w:val="clear" w:color="auto" w:fill="auto"/>
            <w:vAlign w:val="center"/>
            <w:hideMark/>
          </w:tcPr>
          <w:p w14:paraId="31F0B955"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Incertidumbre nominal</w:t>
            </w:r>
          </w:p>
        </w:tc>
        <w:tc>
          <w:tcPr>
            <w:tcW w:w="4115" w:type="dxa"/>
            <w:tcBorders>
              <w:top w:val="nil"/>
              <w:left w:val="nil"/>
              <w:bottom w:val="nil"/>
              <w:right w:val="single" w:sz="4" w:space="0" w:color="auto"/>
            </w:tcBorders>
            <w:shd w:val="clear" w:color="auto" w:fill="auto"/>
            <w:noWrap/>
            <w:vAlign w:val="center"/>
          </w:tcPr>
          <w:p w14:paraId="7B02BA1B" w14:textId="77777777" w:rsidR="0051600D" w:rsidRPr="00AA0177" w:rsidRDefault="0051600D" w:rsidP="00C3684C">
            <w:pPr>
              <w:jc w:val="center"/>
              <w:rPr>
                <w:rFonts w:ascii="Calibri" w:hAnsi="Calibri" w:cs="Calibri"/>
                <w:bCs/>
                <w:sz w:val="22"/>
                <w:szCs w:val="22"/>
                <w:lang w:val="es-MX"/>
              </w:rPr>
            </w:pPr>
            <w:proofErr w:type="spellStart"/>
            <w:r w:rsidRPr="00AA0177">
              <w:rPr>
                <w:rFonts w:ascii="Calibri" w:hAnsi="Calibri" w:cs="Calibri"/>
                <w:bCs/>
                <w:sz w:val="22"/>
                <w:szCs w:val="22"/>
                <w:lang w:val="es-MX"/>
              </w:rPr>
              <w:t>Accuracy</w:t>
            </w:r>
            <w:proofErr w:type="spellEnd"/>
            <w:r w:rsidRPr="00AA0177">
              <w:rPr>
                <w:rFonts w:ascii="Calibri" w:hAnsi="Calibri" w:cs="Calibri"/>
                <w:bCs/>
                <w:sz w:val="22"/>
                <w:szCs w:val="22"/>
                <w:lang w:val="es-MX"/>
              </w:rPr>
              <w:t xml:space="preserve"> </w:t>
            </w:r>
            <w:proofErr w:type="spellStart"/>
            <w:r w:rsidRPr="00AA0177">
              <w:rPr>
                <w:rFonts w:ascii="Calibri" w:hAnsi="Calibri" w:cs="Calibri"/>
                <w:bCs/>
                <w:sz w:val="22"/>
                <w:szCs w:val="22"/>
                <w:lang w:val="es-MX"/>
              </w:rPr>
              <w:t>class</w:t>
            </w:r>
            <w:proofErr w:type="spellEnd"/>
            <w:r w:rsidRPr="00AA0177">
              <w:rPr>
                <w:rFonts w:ascii="Calibri" w:hAnsi="Calibri" w:cs="Calibri"/>
                <w:bCs/>
                <w:sz w:val="22"/>
                <w:szCs w:val="22"/>
                <w:lang w:val="es-MX"/>
              </w:rPr>
              <w:t xml:space="preserve"> 2.</w:t>
            </w:r>
          </w:p>
          <w:p w14:paraId="32AAA1E9" w14:textId="0C8F8A5F"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+/- 2% para agua a</w:t>
            </w:r>
            <w:r w:rsidR="00E51F90">
              <w:rPr>
                <w:rFonts w:ascii="Calibri" w:hAnsi="Calibri" w:cs="Calibri"/>
                <w:bCs/>
                <w:sz w:val="22"/>
                <w:szCs w:val="22"/>
                <w:lang w:val="es-MX"/>
              </w:rPr>
              <w:t xml:space="preserve"> t</w:t>
            </w:r>
            <w:r w:rsidRPr="00AA0177">
              <w:rPr>
                <w:rFonts w:ascii="Calibri" w:hAnsi="Calibri" w:cs="Calibri"/>
                <w:bCs/>
                <w:sz w:val="22"/>
                <w:szCs w:val="22"/>
                <w:lang w:val="es-MX"/>
              </w:rPr>
              <w:t>emperatura &lt;30°C</w:t>
            </w:r>
          </w:p>
          <w:p w14:paraId="5712241C"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+/-3 % para agua a temperatura &gt; 30°C.</w:t>
            </w:r>
          </w:p>
        </w:tc>
        <w:tc>
          <w:tcPr>
            <w:tcW w:w="2462" w:type="dxa"/>
            <w:tcBorders>
              <w:top w:val="nil"/>
              <w:left w:val="nil"/>
              <w:bottom w:val="nil"/>
              <w:right w:val="single" w:sz="4" w:space="0" w:color="auto"/>
            </w:tcBorders>
            <w:shd w:val="clear" w:color="auto" w:fill="auto"/>
            <w:noWrap/>
            <w:vAlign w:val="center"/>
          </w:tcPr>
          <w:p w14:paraId="6E003669"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Class 1 and Class 2 accuracy</w:t>
            </w:r>
          </w:p>
        </w:tc>
        <w:tc>
          <w:tcPr>
            <w:tcW w:w="2462" w:type="dxa"/>
            <w:tcBorders>
              <w:top w:val="nil"/>
              <w:left w:val="nil"/>
              <w:bottom w:val="nil"/>
              <w:right w:val="single" w:sz="4" w:space="0" w:color="auto"/>
            </w:tcBorders>
            <w:shd w:val="clear" w:color="auto" w:fill="auto"/>
            <w:noWrap/>
            <w:vAlign w:val="center"/>
          </w:tcPr>
          <w:p w14:paraId="19345E19" w14:textId="77777777" w:rsidR="0051600D" w:rsidRPr="00AA0177" w:rsidRDefault="0051600D" w:rsidP="00C3684C">
            <w:pPr>
              <w:jc w:val="center"/>
              <w:rPr>
                <w:rFonts w:ascii="Calibri" w:hAnsi="Calibri" w:cs="Calibri"/>
                <w:bCs/>
                <w:sz w:val="22"/>
                <w:szCs w:val="22"/>
                <w:lang w:val="es-MX"/>
              </w:rPr>
            </w:pPr>
            <w:proofErr w:type="spellStart"/>
            <w:r w:rsidRPr="00AA0177">
              <w:rPr>
                <w:rFonts w:ascii="Calibri" w:hAnsi="Calibri" w:cs="Calibri"/>
                <w:bCs/>
                <w:sz w:val="22"/>
                <w:szCs w:val="22"/>
                <w:lang w:val="es-MX"/>
              </w:rPr>
              <w:t>Accuracy</w:t>
            </w:r>
            <w:proofErr w:type="spellEnd"/>
            <w:r w:rsidRPr="00AA0177">
              <w:rPr>
                <w:rFonts w:ascii="Calibri" w:hAnsi="Calibri" w:cs="Calibri"/>
                <w:bCs/>
                <w:sz w:val="22"/>
                <w:szCs w:val="22"/>
                <w:lang w:val="es-MX"/>
              </w:rPr>
              <w:t xml:space="preserve"> </w:t>
            </w:r>
            <w:proofErr w:type="spellStart"/>
            <w:r w:rsidRPr="00AA0177">
              <w:rPr>
                <w:rFonts w:ascii="Calibri" w:hAnsi="Calibri" w:cs="Calibri"/>
                <w:bCs/>
                <w:sz w:val="22"/>
                <w:szCs w:val="22"/>
                <w:lang w:val="es-MX"/>
              </w:rPr>
              <w:t>class</w:t>
            </w:r>
            <w:proofErr w:type="spellEnd"/>
            <w:r w:rsidRPr="00AA0177">
              <w:rPr>
                <w:rFonts w:ascii="Calibri" w:hAnsi="Calibri" w:cs="Calibri"/>
                <w:bCs/>
                <w:sz w:val="22"/>
                <w:szCs w:val="22"/>
                <w:lang w:val="es-MX"/>
              </w:rPr>
              <w:t xml:space="preserve"> 1</w:t>
            </w:r>
          </w:p>
        </w:tc>
      </w:tr>
      <w:tr w:rsidR="0051600D" w:rsidRPr="00AA0177" w14:paraId="48523F54"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75CDC027"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Q1 (m3/h):</w:t>
            </w:r>
          </w:p>
        </w:tc>
        <w:tc>
          <w:tcPr>
            <w:tcW w:w="4115" w:type="dxa"/>
            <w:tcBorders>
              <w:top w:val="nil"/>
              <w:left w:val="nil"/>
              <w:bottom w:val="single" w:sz="4" w:space="0" w:color="auto"/>
              <w:right w:val="single" w:sz="4" w:space="0" w:color="auto"/>
            </w:tcBorders>
            <w:shd w:val="clear" w:color="auto" w:fill="auto"/>
            <w:noWrap/>
            <w:vAlign w:val="center"/>
          </w:tcPr>
          <w:p w14:paraId="71519B5D" w14:textId="45D691E8" w:rsidR="0051600D" w:rsidRPr="003A232F" w:rsidRDefault="0051600D" w:rsidP="00C3684C">
            <w:pPr>
              <w:jc w:val="center"/>
              <w:rPr>
                <w:rFonts w:ascii="Calibri" w:hAnsi="Calibri" w:cs="Calibri"/>
                <w:bCs/>
                <w:sz w:val="22"/>
                <w:szCs w:val="22"/>
                <w:lang w:val="es-MX"/>
              </w:rPr>
            </w:pPr>
            <w:r w:rsidRPr="003A232F">
              <w:rPr>
                <w:rFonts w:ascii="Calibri" w:hAnsi="Calibri" w:cs="Calibri"/>
                <w:bCs/>
                <w:sz w:val="22"/>
                <w:szCs w:val="22"/>
                <w:lang w:val="es-MX"/>
              </w:rPr>
              <w:t>0.</w:t>
            </w:r>
            <w:r w:rsidR="003A232F" w:rsidRPr="003A232F">
              <w:rPr>
                <w:rFonts w:ascii="Calibri" w:hAnsi="Calibri" w:cs="Calibri"/>
                <w:bCs/>
                <w:sz w:val="22"/>
                <w:szCs w:val="22"/>
                <w:lang w:val="es-MX"/>
              </w:rPr>
              <w:t>25</w:t>
            </w:r>
          </w:p>
        </w:tc>
        <w:tc>
          <w:tcPr>
            <w:tcW w:w="2462" w:type="dxa"/>
            <w:tcBorders>
              <w:top w:val="nil"/>
              <w:left w:val="nil"/>
              <w:bottom w:val="single" w:sz="4" w:space="0" w:color="auto"/>
              <w:right w:val="single" w:sz="4" w:space="0" w:color="auto"/>
            </w:tcBorders>
            <w:shd w:val="clear" w:color="auto" w:fill="auto"/>
            <w:noWrap/>
            <w:vAlign w:val="center"/>
          </w:tcPr>
          <w:p w14:paraId="62C24115"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.20</w:t>
            </w:r>
          </w:p>
        </w:tc>
        <w:tc>
          <w:tcPr>
            <w:tcW w:w="2462" w:type="dxa"/>
            <w:tcBorders>
              <w:top w:val="nil"/>
              <w:left w:val="nil"/>
              <w:bottom w:val="single" w:sz="4" w:space="0" w:color="auto"/>
              <w:right w:val="single" w:sz="4" w:space="0" w:color="auto"/>
            </w:tcBorders>
            <w:shd w:val="clear" w:color="auto" w:fill="auto"/>
            <w:noWrap/>
            <w:vAlign w:val="center"/>
          </w:tcPr>
          <w:p w14:paraId="5147BE09"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0.252</w:t>
            </w:r>
          </w:p>
        </w:tc>
      </w:tr>
      <w:tr w:rsidR="0051600D" w:rsidRPr="00AA0177" w14:paraId="199B1550"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16544E1D"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Q2 (m3/h):</w:t>
            </w:r>
          </w:p>
        </w:tc>
        <w:tc>
          <w:tcPr>
            <w:tcW w:w="4115" w:type="dxa"/>
            <w:tcBorders>
              <w:top w:val="nil"/>
              <w:left w:val="nil"/>
              <w:bottom w:val="single" w:sz="4" w:space="0" w:color="auto"/>
              <w:right w:val="single" w:sz="4" w:space="0" w:color="auto"/>
            </w:tcBorders>
            <w:shd w:val="clear" w:color="auto" w:fill="auto"/>
            <w:noWrap/>
            <w:vAlign w:val="center"/>
          </w:tcPr>
          <w:p w14:paraId="3B4564C9" w14:textId="1F13BFF2" w:rsidR="0051600D" w:rsidRPr="003A232F" w:rsidRDefault="003A232F" w:rsidP="00C3684C">
            <w:pPr>
              <w:jc w:val="center"/>
              <w:rPr>
                <w:rFonts w:ascii="Calibri" w:hAnsi="Calibri" w:cs="Calibri"/>
                <w:bCs/>
                <w:sz w:val="22"/>
                <w:szCs w:val="22"/>
                <w:lang w:val="es-MX"/>
              </w:rPr>
            </w:pPr>
            <w:r w:rsidRPr="003A232F">
              <w:rPr>
                <w:rFonts w:ascii="Calibri" w:hAnsi="Calibri" w:cs="Calibri"/>
                <w:bCs/>
                <w:sz w:val="22"/>
                <w:szCs w:val="22"/>
                <w:lang w:val="es-MX"/>
              </w:rPr>
              <w:t>0.40</w:t>
            </w:r>
          </w:p>
        </w:tc>
        <w:tc>
          <w:tcPr>
            <w:tcW w:w="2462" w:type="dxa"/>
            <w:tcBorders>
              <w:top w:val="nil"/>
              <w:left w:val="nil"/>
              <w:bottom w:val="single" w:sz="4" w:space="0" w:color="auto"/>
              <w:right w:val="single" w:sz="4" w:space="0" w:color="auto"/>
            </w:tcBorders>
            <w:shd w:val="clear" w:color="auto" w:fill="auto"/>
            <w:noWrap/>
            <w:vAlign w:val="center"/>
          </w:tcPr>
          <w:p w14:paraId="703839F9"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.32</w:t>
            </w:r>
          </w:p>
        </w:tc>
        <w:tc>
          <w:tcPr>
            <w:tcW w:w="2462" w:type="dxa"/>
            <w:tcBorders>
              <w:top w:val="nil"/>
              <w:left w:val="nil"/>
              <w:bottom w:val="single" w:sz="4" w:space="0" w:color="auto"/>
              <w:right w:val="single" w:sz="4" w:space="0" w:color="auto"/>
            </w:tcBorders>
            <w:shd w:val="clear" w:color="auto" w:fill="auto"/>
            <w:noWrap/>
            <w:vAlign w:val="center"/>
          </w:tcPr>
          <w:p w14:paraId="3815062F"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0.4032</w:t>
            </w:r>
          </w:p>
        </w:tc>
      </w:tr>
      <w:tr w:rsidR="0051600D" w:rsidRPr="00AA0177" w14:paraId="33EB1689"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6D8D688A"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Q3 (m3/h):</w:t>
            </w:r>
          </w:p>
        </w:tc>
        <w:tc>
          <w:tcPr>
            <w:tcW w:w="4115" w:type="dxa"/>
            <w:tcBorders>
              <w:top w:val="nil"/>
              <w:left w:val="nil"/>
              <w:bottom w:val="single" w:sz="4" w:space="0" w:color="auto"/>
              <w:right w:val="single" w:sz="4" w:space="0" w:color="auto"/>
            </w:tcBorders>
            <w:shd w:val="clear" w:color="auto" w:fill="auto"/>
            <w:noWrap/>
            <w:vAlign w:val="center"/>
          </w:tcPr>
          <w:p w14:paraId="64F0651A" w14:textId="29722CC0" w:rsidR="0051600D" w:rsidRPr="003A232F" w:rsidRDefault="003A232F" w:rsidP="00C3684C">
            <w:pPr>
              <w:jc w:val="center"/>
              <w:rPr>
                <w:rFonts w:ascii="Calibri" w:hAnsi="Calibri" w:cs="Calibri"/>
                <w:bCs/>
                <w:sz w:val="22"/>
                <w:szCs w:val="22"/>
                <w:lang w:val="es-MX"/>
              </w:rPr>
            </w:pPr>
            <w:r w:rsidRPr="003A232F">
              <w:rPr>
                <w:rFonts w:ascii="Calibri" w:hAnsi="Calibri" w:cs="Calibri"/>
                <w:bCs/>
                <w:sz w:val="22"/>
                <w:szCs w:val="22"/>
                <w:lang w:val="es-MX"/>
              </w:rPr>
              <w:t>25</w:t>
            </w:r>
          </w:p>
        </w:tc>
        <w:tc>
          <w:tcPr>
            <w:tcW w:w="2462" w:type="dxa"/>
            <w:tcBorders>
              <w:top w:val="nil"/>
              <w:left w:val="nil"/>
              <w:bottom w:val="single" w:sz="4" w:space="0" w:color="auto"/>
              <w:right w:val="single" w:sz="4" w:space="0" w:color="auto"/>
            </w:tcBorders>
            <w:shd w:val="clear" w:color="auto" w:fill="auto"/>
            <w:noWrap/>
            <w:vAlign w:val="center"/>
          </w:tcPr>
          <w:p w14:paraId="756370BB"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63</w:t>
            </w:r>
          </w:p>
        </w:tc>
        <w:tc>
          <w:tcPr>
            <w:tcW w:w="2462" w:type="dxa"/>
            <w:tcBorders>
              <w:top w:val="nil"/>
              <w:left w:val="nil"/>
              <w:bottom w:val="single" w:sz="4" w:space="0" w:color="auto"/>
              <w:right w:val="single" w:sz="4" w:space="0" w:color="auto"/>
            </w:tcBorders>
            <w:shd w:val="clear" w:color="auto" w:fill="auto"/>
            <w:noWrap/>
            <w:vAlign w:val="center"/>
          </w:tcPr>
          <w:p w14:paraId="02E8B16B"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63</w:t>
            </w:r>
          </w:p>
        </w:tc>
      </w:tr>
      <w:tr w:rsidR="0051600D" w:rsidRPr="00AA0177" w14:paraId="3721262F" w14:textId="77777777" w:rsidTr="00C3684C">
        <w:tc>
          <w:tcPr>
            <w:tcW w:w="2127" w:type="dxa"/>
            <w:tcBorders>
              <w:top w:val="nil"/>
              <w:left w:val="single" w:sz="4" w:space="0" w:color="auto"/>
              <w:bottom w:val="nil"/>
              <w:right w:val="single" w:sz="4" w:space="0" w:color="auto"/>
            </w:tcBorders>
            <w:shd w:val="clear" w:color="auto" w:fill="auto"/>
            <w:vAlign w:val="center"/>
          </w:tcPr>
          <w:p w14:paraId="5CCC563E"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Q4 (m3/h):</w:t>
            </w:r>
          </w:p>
        </w:tc>
        <w:tc>
          <w:tcPr>
            <w:tcW w:w="4115" w:type="dxa"/>
            <w:tcBorders>
              <w:top w:val="nil"/>
              <w:left w:val="nil"/>
              <w:bottom w:val="nil"/>
              <w:right w:val="single" w:sz="4" w:space="0" w:color="auto"/>
            </w:tcBorders>
            <w:shd w:val="clear" w:color="auto" w:fill="auto"/>
            <w:noWrap/>
            <w:vAlign w:val="center"/>
          </w:tcPr>
          <w:p w14:paraId="26157C84" w14:textId="7E525533" w:rsidR="0051600D" w:rsidRPr="003A232F" w:rsidRDefault="003A232F" w:rsidP="00C3684C">
            <w:pPr>
              <w:jc w:val="center"/>
              <w:rPr>
                <w:rFonts w:ascii="Calibri" w:hAnsi="Calibri" w:cs="Calibri"/>
                <w:bCs/>
                <w:sz w:val="22"/>
                <w:szCs w:val="22"/>
                <w:lang w:val="es-MX"/>
              </w:rPr>
            </w:pPr>
            <w:r w:rsidRPr="003A232F">
              <w:rPr>
                <w:rFonts w:ascii="Calibri" w:hAnsi="Calibri" w:cs="Calibri"/>
                <w:bCs/>
                <w:sz w:val="22"/>
                <w:szCs w:val="22"/>
                <w:lang w:val="es-MX"/>
              </w:rPr>
              <w:t>31.</w:t>
            </w:r>
            <w:r w:rsidR="005E2FFE">
              <w:rPr>
                <w:rFonts w:ascii="Calibri" w:hAnsi="Calibri" w:cs="Calibri"/>
                <w:bCs/>
                <w:sz w:val="22"/>
                <w:szCs w:val="22"/>
                <w:lang w:val="es-MX"/>
              </w:rPr>
              <w:t>25</w:t>
            </w:r>
          </w:p>
        </w:tc>
        <w:tc>
          <w:tcPr>
            <w:tcW w:w="2462" w:type="dxa"/>
            <w:tcBorders>
              <w:top w:val="nil"/>
              <w:left w:val="nil"/>
              <w:bottom w:val="nil"/>
              <w:right w:val="single" w:sz="4" w:space="0" w:color="auto"/>
            </w:tcBorders>
            <w:shd w:val="clear" w:color="auto" w:fill="auto"/>
            <w:noWrap/>
            <w:vAlign w:val="center"/>
          </w:tcPr>
          <w:p w14:paraId="21568E53"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79</w:t>
            </w:r>
          </w:p>
        </w:tc>
        <w:tc>
          <w:tcPr>
            <w:tcW w:w="2462" w:type="dxa"/>
            <w:tcBorders>
              <w:top w:val="nil"/>
              <w:left w:val="nil"/>
              <w:bottom w:val="nil"/>
              <w:right w:val="single" w:sz="4" w:space="0" w:color="auto"/>
            </w:tcBorders>
            <w:shd w:val="clear" w:color="auto" w:fill="auto"/>
            <w:noWrap/>
            <w:vAlign w:val="center"/>
          </w:tcPr>
          <w:p w14:paraId="109ECCBD"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78.75</w:t>
            </w:r>
          </w:p>
        </w:tc>
      </w:tr>
      <w:tr w:rsidR="0051600D" w:rsidRPr="00AA0177" w14:paraId="7F038772" w14:textId="77777777" w:rsidTr="00D30072">
        <w:tc>
          <w:tcPr>
            <w:tcW w:w="11166" w:type="dxa"/>
            <w:gridSpan w:val="4"/>
            <w:tcBorders>
              <w:top w:val="nil"/>
              <w:left w:val="single" w:sz="4" w:space="0" w:color="auto"/>
              <w:bottom w:val="nil"/>
              <w:right w:val="single" w:sz="4" w:space="0" w:color="auto"/>
            </w:tcBorders>
            <w:shd w:val="clear" w:color="auto" w:fill="A8D08D" w:themeFill="accent6" w:themeFillTint="99"/>
            <w:vAlign w:val="center"/>
          </w:tcPr>
          <w:p w14:paraId="0DC2A368" w14:textId="77777777" w:rsidR="0051600D" w:rsidRPr="00AA0177" w:rsidRDefault="0051600D" w:rsidP="00C3684C">
            <w:pPr>
              <w:jc w:val="center"/>
              <w:rPr>
                <w:rFonts w:ascii="Calibri" w:hAnsi="Calibri" w:cs="Calibri"/>
                <w:bCs/>
                <w:sz w:val="22"/>
                <w:szCs w:val="22"/>
                <w:lang w:val="es-MX"/>
              </w:rPr>
            </w:pPr>
            <w:r w:rsidRPr="00AA0177">
              <w:rPr>
                <w:rFonts w:ascii="Calibri Light" w:hAnsi="Calibri Light" w:cs="Calibri Light"/>
                <w:bCs/>
                <w:color w:val="000000"/>
                <w:sz w:val="18"/>
                <w:szCs w:val="22"/>
              </w:rPr>
              <w:t>CUMPLIMIENTO CON LA NORMA</w:t>
            </w:r>
          </w:p>
        </w:tc>
      </w:tr>
      <w:tr w:rsidR="0051600D" w:rsidRPr="00AA0177" w14:paraId="219DA146"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4570293C"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Q3:</w:t>
            </w:r>
          </w:p>
        </w:tc>
        <w:tc>
          <w:tcPr>
            <w:tcW w:w="4115" w:type="dxa"/>
            <w:tcBorders>
              <w:top w:val="nil"/>
              <w:left w:val="nil"/>
              <w:bottom w:val="single" w:sz="4" w:space="0" w:color="auto"/>
              <w:right w:val="single" w:sz="4" w:space="0" w:color="auto"/>
            </w:tcBorders>
            <w:shd w:val="clear" w:color="auto" w:fill="auto"/>
            <w:noWrap/>
            <w:vAlign w:val="center"/>
          </w:tcPr>
          <w:p w14:paraId="7AEAB058"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187C2019"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6CE829EF"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r>
      <w:tr w:rsidR="0051600D" w:rsidRPr="00AA0177" w14:paraId="0467E725"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3740C030"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Q3/Q1:</w:t>
            </w:r>
          </w:p>
        </w:tc>
        <w:tc>
          <w:tcPr>
            <w:tcW w:w="4115" w:type="dxa"/>
            <w:tcBorders>
              <w:top w:val="nil"/>
              <w:left w:val="nil"/>
              <w:bottom w:val="single" w:sz="4" w:space="0" w:color="auto"/>
              <w:right w:val="single" w:sz="4" w:space="0" w:color="auto"/>
            </w:tcBorders>
            <w:shd w:val="clear" w:color="auto" w:fill="auto"/>
            <w:noWrap/>
            <w:vAlign w:val="center"/>
          </w:tcPr>
          <w:p w14:paraId="4A19CF66"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5B364D5A"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4D42529B"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r>
      <w:tr w:rsidR="0051600D" w:rsidRPr="00AA0177" w14:paraId="4C6BE308" w14:textId="77777777" w:rsidTr="00C3684C">
        <w:tc>
          <w:tcPr>
            <w:tcW w:w="2127" w:type="dxa"/>
            <w:tcBorders>
              <w:top w:val="nil"/>
              <w:left w:val="single" w:sz="4" w:space="0" w:color="auto"/>
              <w:bottom w:val="nil"/>
              <w:right w:val="single" w:sz="4" w:space="0" w:color="auto"/>
            </w:tcBorders>
            <w:shd w:val="clear" w:color="auto" w:fill="auto"/>
            <w:vAlign w:val="center"/>
          </w:tcPr>
          <w:p w14:paraId="211B19F6"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Q2/Q1:</w:t>
            </w:r>
          </w:p>
        </w:tc>
        <w:tc>
          <w:tcPr>
            <w:tcW w:w="4115" w:type="dxa"/>
            <w:tcBorders>
              <w:top w:val="nil"/>
              <w:left w:val="nil"/>
              <w:bottom w:val="nil"/>
              <w:right w:val="single" w:sz="4" w:space="0" w:color="auto"/>
            </w:tcBorders>
            <w:shd w:val="clear" w:color="auto" w:fill="auto"/>
            <w:noWrap/>
            <w:vAlign w:val="center"/>
          </w:tcPr>
          <w:p w14:paraId="27BFA997"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c>
          <w:tcPr>
            <w:tcW w:w="2462" w:type="dxa"/>
            <w:tcBorders>
              <w:top w:val="nil"/>
              <w:left w:val="nil"/>
              <w:bottom w:val="nil"/>
              <w:right w:val="single" w:sz="4" w:space="0" w:color="auto"/>
            </w:tcBorders>
            <w:shd w:val="clear" w:color="auto" w:fill="auto"/>
            <w:noWrap/>
            <w:vAlign w:val="center"/>
          </w:tcPr>
          <w:p w14:paraId="7ED9DAAC"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CUMPLE</w:t>
            </w:r>
          </w:p>
        </w:tc>
        <w:tc>
          <w:tcPr>
            <w:tcW w:w="2462" w:type="dxa"/>
            <w:tcBorders>
              <w:top w:val="nil"/>
              <w:left w:val="nil"/>
              <w:bottom w:val="nil"/>
              <w:right w:val="single" w:sz="4" w:space="0" w:color="auto"/>
            </w:tcBorders>
            <w:shd w:val="clear" w:color="auto" w:fill="auto"/>
            <w:noWrap/>
            <w:vAlign w:val="center"/>
          </w:tcPr>
          <w:p w14:paraId="06A6EA01"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r>
      <w:tr w:rsidR="0051600D" w:rsidRPr="00AA0177" w14:paraId="7C237610" w14:textId="77777777" w:rsidTr="00C3684C">
        <w:tc>
          <w:tcPr>
            <w:tcW w:w="2127" w:type="dxa"/>
            <w:tcBorders>
              <w:top w:val="nil"/>
              <w:left w:val="single" w:sz="4" w:space="0" w:color="auto"/>
              <w:bottom w:val="nil"/>
              <w:right w:val="single" w:sz="4" w:space="0" w:color="auto"/>
            </w:tcBorders>
            <w:shd w:val="clear" w:color="auto" w:fill="auto"/>
            <w:vAlign w:val="center"/>
          </w:tcPr>
          <w:p w14:paraId="61F18C5C"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Q4/Q3:</w:t>
            </w:r>
          </w:p>
        </w:tc>
        <w:tc>
          <w:tcPr>
            <w:tcW w:w="4115" w:type="dxa"/>
            <w:tcBorders>
              <w:top w:val="nil"/>
              <w:left w:val="nil"/>
              <w:bottom w:val="nil"/>
              <w:right w:val="single" w:sz="4" w:space="0" w:color="auto"/>
            </w:tcBorders>
            <w:shd w:val="clear" w:color="auto" w:fill="auto"/>
            <w:noWrap/>
            <w:vAlign w:val="center"/>
          </w:tcPr>
          <w:p w14:paraId="0AA29931"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c>
          <w:tcPr>
            <w:tcW w:w="2462" w:type="dxa"/>
            <w:tcBorders>
              <w:top w:val="nil"/>
              <w:left w:val="nil"/>
              <w:bottom w:val="nil"/>
              <w:right w:val="single" w:sz="4" w:space="0" w:color="auto"/>
            </w:tcBorders>
            <w:shd w:val="clear" w:color="auto" w:fill="auto"/>
            <w:noWrap/>
            <w:vAlign w:val="center"/>
          </w:tcPr>
          <w:p w14:paraId="1ADB9244"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CUMPLE</w:t>
            </w:r>
          </w:p>
        </w:tc>
        <w:tc>
          <w:tcPr>
            <w:tcW w:w="2462" w:type="dxa"/>
            <w:tcBorders>
              <w:top w:val="nil"/>
              <w:left w:val="nil"/>
              <w:bottom w:val="nil"/>
              <w:right w:val="single" w:sz="4" w:space="0" w:color="auto"/>
            </w:tcBorders>
            <w:shd w:val="clear" w:color="auto" w:fill="auto"/>
            <w:noWrap/>
            <w:vAlign w:val="center"/>
          </w:tcPr>
          <w:p w14:paraId="74870DA5"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r>
      <w:tr w:rsidR="0051600D" w:rsidRPr="00AA0177" w14:paraId="014B5498"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77753F37"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Error máximo permisible:</w:t>
            </w:r>
          </w:p>
        </w:tc>
        <w:tc>
          <w:tcPr>
            <w:tcW w:w="4115" w:type="dxa"/>
            <w:tcBorders>
              <w:top w:val="nil"/>
              <w:left w:val="nil"/>
              <w:bottom w:val="single" w:sz="4" w:space="0" w:color="auto"/>
              <w:right w:val="single" w:sz="4" w:space="0" w:color="auto"/>
            </w:tcBorders>
            <w:shd w:val="clear" w:color="auto" w:fill="auto"/>
            <w:noWrap/>
            <w:vAlign w:val="center"/>
          </w:tcPr>
          <w:p w14:paraId="6807277A"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75824EF4" w14:textId="77777777" w:rsidR="0051600D" w:rsidRPr="00AA0177" w:rsidRDefault="0051600D" w:rsidP="00C3684C">
            <w:pPr>
              <w:jc w:val="center"/>
              <w:rPr>
                <w:rFonts w:ascii="Calibri" w:hAnsi="Calibri" w:cs="Calibri"/>
                <w:bCs/>
                <w:sz w:val="22"/>
                <w:szCs w:val="22"/>
                <w:lang w:val="en-US"/>
              </w:rPr>
            </w:pPr>
            <w:r w:rsidRPr="00AA0177">
              <w:rPr>
                <w:rFonts w:ascii="Calibri" w:hAnsi="Calibri" w:cs="Calibri"/>
                <w:bCs/>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231BEC77" w14:textId="77777777" w:rsidR="0051600D" w:rsidRPr="00AA0177" w:rsidRDefault="0051600D" w:rsidP="00C3684C">
            <w:pPr>
              <w:jc w:val="center"/>
              <w:rPr>
                <w:rFonts w:ascii="Calibri" w:hAnsi="Calibri" w:cs="Calibri"/>
                <w:bCs/>
                <w:sz w:val="22"/>
                <w:szCs w:val="22"/>
                <w:lang w:val="es-MX"/>
              </w:rPr>
            </w:pPr>
            <w:r w:rsidRPr="00AA0177">
              <w:rPr>
                <w:rFonts w:ascii="Calibri" w:hAnsi="Calibri" w:cs="Calibri"/>
                <w:bCs/>
                <w:sz w:val="22"/>
                <w:szCs w:val="22"/>
                <w:lang w:val="es-MX"/>
              </w:rPr>
              <w:t>CUMPLE</w:t>
            </w:r>
          </w:p>
        </w:tc>
      </w:tr>
    </w:tbl>
    <w:p w14:paraId="02B47197" w14:textId="04BB0C38" w:rsidR="0051600D" w:rsidRDefault="0051600D" w:rsidP="0051600D">
      <w:pPr>
        <w:rPr>
          <w:rFonts w:asciiTheme="majorHAnsi" w:hAnsiTheme="majorHAnsi"/>
          <w:b/>
          <w:color w:val="002060"/>
          <w:sz w:val="20"/>
          <w:szCs w:val="20"/>
        </w:rPr>
      </w:pPr>
    </w:p>
    <w:p w14:paraId="16D066A3" w14:textId="53FE27B9" w:rsidR="00D95881" w:rsidRDefault="00D95881" w:rsidP="0051600D">
      <w:pPr>
        <w:rPr>
          <w:rFonts w:asciiTheme="majorHAnsi" w:hAnsiTheme="majorHAnsi"/>
          <w:b/>
          <w:color w:val="002060"/>
          <w:sz w:val="20"/>
          <w:szCs w:val="20"/>
        </w:rPr>
      </w:pPr>
    </w:p>
    <w:p w14:paraId="5846BA00" w14:textId="77777777" w:rsidR="00D95881" w:rsidRPr="00CF54AB" w:rsidRDefault="00D95881" w:rsidP="0051600D">
      <w:pPr>
        <w:rPr>
          <w:rFonts w:asciiTheme="majorHAnsi" w:hAnsiTheme="majorHAnsi"/>
          <w:b/>
          <w:color w:val="002060"/>
          <w:sz w:val="20"/>
          <w:szCs w:val="20"/>
        </w:rPr>
      </w:pPr>
    </w:p>
    <w:p w14:paraId="5F765FE8" w14:textId="49C1A2DD" w:rsidR="0051600D" w:rsidRPr="00AA0177" w:rsidRDefault="0051600D" w:rsidP="0051600D">
      <w:pPr>
        <w:tabs>
          <w:tab w:val="left" w:pos="993"/>
        </w:tabs>
        <w:jc w:val="both"/>
        <w:rPr>
          <w:rFonts w:asciiTheme="majorHAnsi" w:hAnsiTheme="majorHAnsi"/>
          <w:bCs/>
          <w:color w:val="002060"/>
          <w:sz w:val="20"/>
          <w:szCs w:val="20"/>
        </w:rPr>
      </w:pPr>
      <w:r w:rsidRPr="00AA0177">
        <w:rPr>
          <w:rFonts w:asciiTheme="majorHAnsi" w:hAnsiTheme="majorHAnsi" w:cstheme="majorHAnsi"/>
          <w:bCs/>
          <w:iCs/>
          <w:sz w:val="20"/>
        </w:rPr>
        <w:t xml:space="preserve">En este caso, Los tres medidores propuestos cumplen con las especificaciones del Apéndice A de la norma NMX-AA-179-SCFI-2018 y el valor del gasto de operación del equipo de bombeo (gasto circulante), </w:t>
      </w:r>
      <w:r w:rsidRPr="001F251F">
        <w:rPr>
          <w:rFonts w:asciiTheme="majorHAnsi" w:hAnsiTheme="majorHAnsi" w:cstheme="majorHAnsi"/>
          <w:bCs/>
          <w:iCs/>
          <w:sz w:val="20"/>
          <w:highlight w:val="yellow"/>
        </w:rPr>
        <w:t>que es de12.896 m3/h</w:t>
      </w:r>
      <w:r w:rsidRPr="00AA0177">
        <w:rPr>
          <w:rFonts w:asciiTheme="majorHAnsi" w:hAnsiTheme="majorHAnsi" w:cstheme="majorHAnsi"/>
          <w:bCs/>
          <w:iCs/>
          <w:sz w:val="20"/>
        </w:rPr>
        <w:t xml:space="preserve">, </w:t>
      </w:r>
      <w:r w:rsidR="00297B9C" w:rsidRPr="00AA0177">
        <w:rPr>
          <w:rFonts w:asciiTheme="majorHAnsi" w:hAnsiTheme="majorHAnsi" w:cstheme="majorHAnsi"/>
          <w:bCs/>
          <w:iCs/>
          <w:sz w:val="20"/>
        </w:rPr>
        <w:t>está</w:t>
      </w:r>
      <w:r w:rsidRPr="00AA0177">
        <w:rPr>
          <w:rFonts w:asciiTheme="majorHAnsi" w:hAnsiTheme="majorHAnsi" w:cstheme="majorHAnsi"/>
          <w:bCs/>
          <w:iCs/>
          <w:sz w:val="20"/>
        </w:rPr>
        <w:t xml:space="preserve"> dentro del rango de los valores Q1 y Q3.</w:t>
      </w:r>
    </w:p>
    <w:p w14:paraId="40005758" w14:textId="68239C90" w:rsidR="004A1ABE" w:rsidRDefault="004A1ABE" w:rsidP="0051600D">
      <w:pPr>
        <w:rPr>
          <w:rFonts w:asciiTheme="majorHAnsi" w:hAnsiTheme="majorHAnsi"/>
          <w:b/>
          <w:color w:val="002060"/>
          <w:sz w:val="20"/>
          <w:szCs w:val="20"/>
          <w:lang w:val="es-MX"/>
        </w:rPr>
      </w:pPr>
    </w:p>
    <w:p w14:paraId="393A3919" w14:textId="2C5A6B04" w:rsidR="004A1ABE" w:rsidRDefault="004A1ABE" w:rsidP="0051600D">
      <w:pPr>
        <w:rPr>
          <w:rFonts w:asciiTheme="majorHAnsi" w:hAnsiTheme="majorHAnsi"/>
          <w:b/>
          <w:color w:val="002060"/>
          <w:sz w:val="20"/>
          <w:szCs w:val="20"/>
          <w:lang w:val="es-MX"/>
        </w:rPr>
      </w:pPr>
    </w:p>
    <w:p w14:paraId="23C84A34" w14:textId="77777777" w:rsidR="00D95881" w:rsidRDefault="00D95881" w:rsidP="0051600D">
      <w:pPr>
        <w:rPr>
          <w:rFonts w:asciiTheme="majorHAnsi" w:hAnsiTheme="majorHAnsi"/>
          <w:b/>
          <w:color w:val="002060"/>
          <w:sz w:val="20"/>
          <w:szCs w:val="20"/>
          <w:lang w:val="es-MX"/>
        </w:rPr>
      </w:pPr>
    </w:p>
    <w:p w14:paraId="47D3F4B1" w14:textId="6AD3922D" w:rsidR="0051600D" w:rsidRPr="00344A5C" w:rsidRDefault="0051600D" w:rsidP="007356FE">
      <w:pPr>
        <w:pStyle w:val="ListParagraph"/>
        <w:numPr>
          <w:ilvl w:val="0"/>
          <w:numId w:val="36"/>
        </w:numPr>
        <w:jc w:val="both"/>
        <w:rPr>
          <w:rFonts w:asciiTheme="majorHAnsi" w:hAnsiTheme="majorHAnsi"/>
          <w:b/>
          <w:sz w:val="20"/>
          <w:szCs w:val="20"/>
          <w:lang w:val="es-MX"/>
        </w:rPr>
      </w:pPr>
      <w:r w:rsidRPr="00344A5C">
        <w:rPr>
          <w:rFonts w:asciiTheme="majorHAnsi" w:hAnsiTheme="majorHAnsi"/>
          <w:b/>
          <w:sz w:val="20"/>
          <w:szCs w:val="20"/>
          <w:lang w:val="es-MX"/>
        </w:rPr>
        <w:t xml:space="preserve">JUSTIFICACION </w:t>
      </w:r>
      <w:r w:rsidR="00BB719F" w:rsidRPr="00344A5C">
        <w:rPr>
          <w:rFonts w:asciiTheme="majorHAnsi" w:hAnsiTheme="majorHAnsi"/>
          <w:b/>
          <w:sz w:val="20"/>
          <w:szCs w:val="20"/>
          <w:lang w:val="es-MX"/>
        </w:rPr>
        <w:t xml:space="preserve">PARA LA </w:t>
      </w:r>
      <w:r w:rsidR="00491E33" w:rsidRPr="00344A5C">
        <w:rPr>
          <w:rFonts w:asciiTheme="majorHAnsi" w:hAnsiTheme="majorHAnsi"/>
          <w:b/>
          <w:sz w:val="20"/>
          <w:szCs w:val="20"/>
          <w:lang w:val="es-MX"/>
        </w:rPr>
        <w:t xml:space="preserve">SELECCIÓN DEL </w:t>
      </w:r>
      <w:r w:rsidRPr="00344A5C">
        <w:rPr>
          <w:rFonts w:asciiTheme="majorHAnsi" w:hAnsiTheme="majorHAnsi"/>
          <w:b/>
          <w:sz w:val="20"/>
          <w:szCs w:val="20"/>
          <w:lang w:val="es-MX"/>
        </w:rPr>
        <w:t>MEDIDOR</w:t>
      </w:r>
      <w:r w:rsidR="00491E33" w:rsidRPr="00344A5C">
        <w:rPr>
          <w:rFonts w:asciiTheme="majorHAnsi" w:hAnsiTheme="majorHAnsi"/>
          <w:b/>
          <w:sz w:val="20"/>
          <w:szCs w:val="20"/>
          <w:lang w:val="es-MX"/>
        </w:rPr>
        <w:t>.</w:t>
      </w:r>
    </w:p>
    <w:tbl>
      <w:tblPr>
        <w:tblStyle w:val="TableGrid"/>
        <w:tblW w:w="11097" w:type="dxa"/>
        <w:jc w:val="center"/>
        <w:tblLook w:val="04A0" w:firstRow="1" w:lastRow="0" w:firstColumn="1" w:lastColumn="0" w:noHBand="0" w:noVBand="1"/>
      </w:tblPr>
      <w:tblGrid>
        <w:gridCol w:w="11097"/>
      </w:tblGrid>
      <w:tr w:rsidR="0051600D" w:rsidRPr="00154C70" w14:paraId="7F21B3B8" w14:textId="77777777" w:rsidTr="00C3684C">
        <w:trPr>
          <w:jc w:val="center"/>
        </w:trPr>
        <w:tc>
          <w:tcPr>
            <w:tcW w:w="11097" w:type="dxa"/>
            <w:shd w:val="clear" w:color="auto" w:fill="C5E0B3" w:themeFill="accent6" w:themeFillTint="66"/>
          </w:tcPr>
          <w:p w14:paraId="3EC3F884" w14:textId="77777777" w:rsidR="0051600D" w:rsidRPr="00154C70" w:rsidRDefault="0051600D" w:rsidP="00C3684C">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JUSTIFICACIÓN</w:t>
            </w:r>
          </w:p>
        </w:tc>
      </w:tr>
      <w:tr w:rsidR="0051600D" w:rsidRPr="004F5184" w14:paraId="3EA7CB31" w14:textId="77777777" w:rsidTr="0051600D">
        <w:trPr>
          <w:trHeight w:val="2273"/>
          <w:jc w:val="center"/>
        </w:trPr>
        <w:tc>
          <w:tcPr>
            <w:tcW w:w="11097" w:type="dxa"/>
            <w:vAlign w:val="center"/>
          </w:tcPr>
          <w:p w14:paraId="4AF89CE5" w14:textId="77777777" w:rsidR="0051600D" w:rsidRPr="00AA0177" w:rsidRDefault="0051600D" w:rsidP="00C3684C">
            <w:pPr>
              <w:pStyle w:val="Default"/>
              <w:rPr>
                <w:rFonts w:asciiTheme="majorHAnsi" w:hAnsiTheme="majorHAnsi"/>
                <w:bCs/>
                <w:color w:val="000000" w:themeColor="text1"/>
                <w:sz w:val="20"/>
                <w:szCs w:val="18"/>
                <w:highlight w:val="yellow"/>
              </w:rPr>
            </w:pPr>
            <w:r w:rsidRPr="00AA0177">
              <w:rPr>
                <w:rFonts w:asciiTheme="majorHAnsi" w:hAnsiTheme="majorHAnsi"/>
                <w:bCs/>
                <w:color w:val="000000" w:themeColor="text1"/>
                <w:sz w:val="20"/>
                <w:szCs w:val="18"/>
                <w:highlight w:val="yellow"/>
              </w:rPr>
              <w:t>El medidor de la marca ARKON, cumple con las especificaciones de la norma NMX-AA-179-SCFI-2018 al igual que los demás, pero a diferencia de las otras dos marcas, este proveedor da la posibilidad de contar con refaccionamiento para reparaciones en sitio tanto del sensor como de la unidad electrónica lo que lo hace más practico a la hora de algún problema. Además, el precio es ligeramente menor y el tiempo de entrega actual es mejor que la de los otros dos fabricantes.</w:t>
            </w:r>
          </w:p>
        </w:tc>
      </w:tr>
    </w:tbl>
    <w:p w14:paraId="4FDCAF2E" w14:textId="4B389709" w:rsidR="00D95881" w:rsidRDefault="00D95881">
      <w:pPr>
        <w:rPr>
          <w:rFonts w:asciiTheme="majorHAnsi" w:hAnsiTheme="majorHAnsi"/>
          <w:b/>
          <w:color w:val="002060"/>
          <w:sz w:val="20"/>
          <w:szCs w:val="20"/>
        </w:rPr>
      </w:pPr>
    </w:p>
    <w:p w14:paraId="55071E71" w14:textId="77777777" w:rsidR="00D95881" w:rsidRDefault="00D95881">
      <w:pPr>
        <w:rPr>
          <w:rFonts w:asciiTheme="majorHAnsi" w:hAnsiTheme="majorHAnsi"/>
          <w:b/>
          <w:color w:val="002060"/>
          <w:sz w:val="20"/>
          <w:szCs w:val="20"/>
        </w:rPr>
      </w:pPr>
      <w:r>
        <w:rPr>
          <w:rFonts w:asciiTheme="majorHAnsi" w:hAnsiTheme="majorHAnsi"/>
          <w:b/>
          <w:color w:val="002060"/>
          <w:sz w:val="20"/>
          <w:szCs w:val="20"/>
        </w:rPr>
        <w:br w:type="page"/>
      </w:r>
    </w:p>
    <w:p w14:paraId="31BE2EF0" w14:textId="781C3480" w:rsidR="001F251F" w:rsidRPr="001F251F" w:rsidRDefault="001F251F" w:rsidP="001F251F">
      <w:pPr>
        <w:pStyle w:val="ListParagraph"/>
        <w:numPr>
          <w:ilvl w:val="0"/>
          <w:numId w:val="36"/>
        </w:numPr>
        <w:jc w:val="both"/>
        <w:rPr>
          <w:rFonts w:asciiTheme="majorHAnsi" w:hAnsiTheme="majorHAnsi"/>
          <w:b/>
          <w:color w:val="002060"/>
          <w:sz w:val="20"/>
          <w:szCs w:val="20"/>
          <w:lang w:val="es-MX"/>
        </w:rPr>
      </w:pPr>
      <w:r w:rsidRPr="001F251F">
        <w:rPr>
          <w:rFonts w:asciiTheme="majorHAnsi" w:hAnsiTheme="majorHAnsi"/>
          <w:b/>
          <w:color w:val="002060"/>
          <w:sz w:val="20"/>
          <w:szCs w:val="20"/>
          <w:lang w:val="es-MX"/>
        </w:rPr>
        <w:lastRenderedPageBreak/>
        <w:t>REFERENCIAS BIBLIOGRÁFICAS</w:t>
      </w:r>
    </w:p>
    <w:p w14:paraId="789C7913" w14:textId="77777777" w:rsidR="00D95881" w:rsidRDefault="00D95881">
      <w:pPr>
        <w:rPr>
          <w:rFonts w:asciiTheme="majorHAnsi" w:hAnsiTheme="majorHAnsi"/>
          <w:b/>
          <w:color w:val="002060"/>
          <w:sz w:val="20"/>
          <w:szCs w:val="20"/>
        </w:rPr>
      </w:pPr>
    </w:p>
    <w:tbl>
      <w:tblPr>
        <w:tblW w:w="11160" w:type="dxa"/>
        <w:tblInd w:w="-5" w:type="dxa"/>
        <w:tblLook w:val="04A0" w:firstRow="1" w:lastRow="0" w:firstColumn="1" w:lastColumn="0" w:noHBand="0" w:noVBand="1"/>
      </w:tblPr>
      <w:tblGrid>
        <w:gridCol w:w="1620"/>
        <w:gridCol w:w="9540"/>
      </w:tblGrid>
      <w:tr w:rsidR="004A1ABE" w:rsidRPr="00C83018" w14:paraId="0BD48FA0" w14:textId="77777777" w:rsidTr="00C3684C">
        <w:trPr>
          <w:trHeight w:val="288"/>
        </w:trPr>
        <w:tc>
          <w:tcPr>
            <w:tcW w:w="162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755389D1" w14:textId="500D180E" w:rsidR="004A1ABE" w:rsidRPr="00A91626" w:rsidRDefault="004A1ABE" w:rsidP="004A1ABE">
            <w:pPr>
              <w:rPr>
                <w:rFonts w:ascii="Calibri Light" w:hAnsi="Calibri Light" w:cs="Calibri Light"/>
                <w:b/>
                <w:bCs/>
                <w:color w:val="000000"/>
                <w:sz w:val="18"/>
                <w:szCs w:val="22"/>
                <w:lang w:val="es-MX" w:eastAsia="en-US"/>
              </w:rPr>
            </w:pPr>
          </w:p>
        </w:tc>
        <w:tc>
          <w:tcPr>
            <w:tcW w:w="9540"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20DAFACF" w14:textId="77777777" w:rsidR="004A1ABE" w:rsidRPr="00C83018" w:rsidRDefault="004A1ABE"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REFERENCIAS BIBLIOGRÁFICAS</w:t>
            </w:r>
          </w:p>
        </w:tc>
      </w:tr>
      <w:tr w:rsidR="004A1ABE" w:rsidRPr="00AA0177" w14:paraId="5FEEC66F" w14:textId="77777777" w:rsidTr="00C3684C">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49697FB" w14:textId="77777777" w:rsidR="004A1ABE" w:rsidRPr="00AA0177" w:rsidRDefault="004A1ABE" w:rsidP="00C3684C">
            <w:pPr>
              <w:rPr>
                <w:rFonts w:ascii="Calibri Light" w:hAnsi="Calibri Light" w:cs="Calibri Light"/>
                <w:bCs/>
                <w:sz w:val="16"/>
                <w:szCs w:val="22"/>
              </w:rPr>
            </w:pPr>
            <w:r w:rsidRPr="00AA0177">
              <w:rPr>
                <w:rFonts w:ascii="Calibri Light" w:hAnsi="Calibri Light" w:cs="Calibri Light"/>
                <w:bCs/>
                <w:sz w:val="16"/>
                <w:szCs w:val="22"/>
              </w:rPr>
              <w:t>MEDIDOR 1</w:t>
            </w:r>
          </w:p>
        </w:tc>
        <w:tc>
          <w:tcPr>
            <w:tcW w:w="9540" w:type="dxa"/>
            <w:tcBorders>
              <w:top w:val="nil"/>
              <w:left w:val="nil"/>
              <w:bottom w:val="single" w:sz="4" w:space="0" w:color="auto"/>
              <w:right w:val="single" w:sz="4" w:space="0" w:color="auto"/>
            </w:tcBorders>
            <w:shd w:val="clear" w:color="auto" w:fill="auto"/>
            <w:noWrap/>
            <w:vAlign w:val="center"/>
          </w:tcPr>
          <w:p w14:paraId="5051747D" w14:textId="77777777" w:rsidR="004A1ABE" w:rsidRPr="00AA0177" w:rsidRDefault="004A1ABE" w:rsidP="00C3684C">
            <w:pPr>
              <w:rPr>
                <w:rFonts w:ascii="Calibri" w:hAnsi="Calibri" w:cs="Calibri"/>
                <w:bCs/>
                <w:sz w:val="22"/>
                <w:szCs w:val="22"/>
              </w:rPr>
            </w:pPr>
            <w:r w:rsidRPr="00AA0177">
              <w:rPr>
                <w:rFonts w:ascii="Calibri" w:hAnsi="Calibri" w:cs="Calibri"/>
                <w:bCs/>
                <w:sz w:val="22"/>
                <w:szCs w:val="22"/>
              </w:rPr>
              <w:t>https://www.arkon.co.uk/dokumenty/magx2-oiml-data-sheet--eng--6-2020.pdf</w:t>
            </w:r>
          </w:p>
        </w:tc>
      </w:tr>
      <w:tr w:rsidR="004A1ABE" w:rsidRPr="00AA0177" w14:paraId="2AC7FD8A" w14:textId="77777777" w:rsidTr="00C3684C">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63F8729" w14:textId="77777777" w:rsidR="004A1ABE" w:rsidRPr="00AA0177" w:rsidRDefault="004A1ABE" w:rsidP="00C3684C">
            <w:pPr>
              <w:rPr>
                <w:rFonts w:ascii="Calibri Light" w:hAnsi="Calibri Light" w:cs="Calibri Light"/>
                <w:bCs/>
                <w:sz w:val="16"/>
                <w:szCs w:val="22"/>
              </w:rPr>
            </w:pPr>
            <w:r w:rsidRPr="00AA0177">
              <w:rPr>
                <w:rFonts w:ascii="Calibri Light" w:hAnsi="Calibri Light" w:cs="Calibri Light"/>
                <w:bCs/>
                <w:sz w:val="16"/>
                <w:szCs w:val="22"/>
              </w:rPr>
              <w:t>MEDIDOR 2</w:t>
            </w:r>
          </w:p>
        </w:tc>
        <w:tc>
          <w:tcPr>
            <w:tcW w:w="9540" w:type="dxa"/>
            <w:tcBorders>
              <w:top w:val="nil"/>
              <w:left w:val="nil"/>
              <w:bottom w:val="single" w:sz="4" w:space="0" w:color="auto"/>
              <w:right w:val="single" w:sz="4" w:space="0" w:color="auto"/>
            </w:tcBorders>
            <w:shd w:val="clear" w:color="auto" w:fill="auto"/>
            <w:noWrap/>
            <w:vAlign w:val="center"/>
          </w:tcPr>
          <w:p w14:paraId="2E310CE2" w14:textId="77777777" w:rsidR="004A1ABE" w:rsidRPr="00AA0177" w:rsidRDefault="004A1ABE" w:rsidP="00C3684C">
            <w:pPr>
              <w:rPr>
                <w:rFonts w:ascii="Calibri" w:hAnsi="Calibri" w:cs="Calibri"/>
                <w:bCs/>
                <w:sz w:val="22"/>
                <w:szCs w:val="22"/>
              </w:rPr>
            </w:pPr>
            <w:r w:rsidRPr="00AA0177">
              <w:rPr>
                <w:rFonts w:ascii="Calibri" w:hAnsi="Calibri" w:cs="Calibri"/>
                <w:bCs/>
                <w:sz w:val="22"/>
                <w:szCs w:val="22"/>
              </w:rPr>
              <w:t>https://new.abb.com/products/measurement-products/flow/electromagnetic-flowmeters/water-waste-water/watermaster</w:t>
            </w:r>
          </w:p>
        </w:tc>
      </w:tr>
      <w:tr w:rsidR="004A1ABE" w:rsidRPr="00AA0177" w14:paraId="5D2B3AAE" w14:textId="77777777" w:rsidTr="00C3684C">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5565CE4" w14:textId="77777777" w:rsidR="004A1ABE" w:rsidRPr="00AA0177" w:rsidRDefault="004A1ABE" w:rsidP="00C3684C">
            <w:pPr>
              <w:rPr>
                <w:rFonts w:ascii="Calibri Light" w:hAnsi="Calibri Light" w:cs="Calibri Light"/>
                <w:bCs/>
                <w:sz w:val="16"/>
                <w:szCs w:val="22"/>
              </w:rPr>
            </w:pPr>
            <w:r w:rsidRPr="00AA0177">
              <w:rPr>
                <w:rFonts w:ascii="Calibri Light" w:hAnsi="Calibri Light" w:cs="Calibri Light"/>
                <w:bCs/>
                <w:sz w:val="16"/>
                <w:szCs w:val="22"/>
              </w:rPr>
              <w:t>MEDIDOR 3</w:t>
            </w:r>
          </w:p>
        </w:tc>
        <w:tc>
          <w:tcPr>
            <w:tcW w:w="9540" w:type="dxa"/>
            <w:tcBorders>
              <w:top w:val="nil"/>
              <w:left w:val="nil"/>
              <w:bottom w:val="single" w:sz="4" w:space="0" w:color="auto"/>
              <w:right w:val="single" w:sz="4" w:space="0" w:color="auto"/>
            </w:tcBorders>
            <w:shd w:val="clear" w:color="auto" w:fill="auto"/>
            <w:noWrap/>
            <w:vAlign w:val="center"/>
          </w:tcPr>
          <w:p w14:paraId="6D3674C9" w14:textId="77777777" w:rsidR="004A1ABE" w:rsidRPr="00AA0177" w:rsidRDefault="004A1ABE" w:rsidP="00C3684C">
            <w:pPr>
              <w:rPr>
                <w:rFonts w:ascii="Calibri" w:hAnsi="Calibri" w:cs="Calibri"/>
                <w:bCs/>
                <w:sz w:val="22"/>
                <w:szCs w:val="22"/>
              </w:rPr>
            </w:pPr>
            <w:r w:rsidRPr="00AA0177">
              <w:rPr>
                <w:rFonts w:ascii="Calibri" w:hAnsi="Calibri" w:cs="Calibri"/>
                <w:bCs/>
                <w:sz w:val="22"/>
                <w:szCs w:val="22"/>
              </w:rPr>
              <w:t>https://www.badgermeter.com/es-us/productos/medidores/medidores-de-flujo-electromagneticos/medidor-de-flujo-electromagnetico-modmag-m2000/#SubNavAnchor__Certificaciones</w:t>
            </w:r>
          </w:p>
        </w:tc>
      </w:tr>
    </w:tbl>
    <w:p w14:paraId="4019BB03" w14:textId="3628260D" w:rsidR="00D95881" w:rsidRDefault="00D95881">
      <w:pPr>
        <w:rPr>
          <w:rFonts w:asciiTheme="majorHAnsi" w:hAnsiTheme="majorHAnsi"/>
          <w:b/>
          <w:color w:val="002060"/>
          <w:sz w:val="20"/>
          <w:szCs w:val="20"/>
        </w:rPr>
      </w:pPr>
    </w:p>
    <w:p w14:paraId="52059386" w14:textId="37990755" w:rsidR="00D95881" w:rsidRPr="00344A5C" w:rsidRDefault="00D95881" w:rsidP="001F251F">
      <w:pPr>
        <w:pStyle w:val="ListParagraph"/>
        <w:numPr>
          <w:ilvl w:val="0"/>
          <w:numId w:val="36"/>
        </w:numPr>
        <w:jc w:val="both"/>
        <w:rPr>
          <w:rFonts w:asciiTheme="majorHAnsi" w:hAnsiTheme="majorHAnsi"/>
          <w:b/>
          <w:sz w:val="20"/>
          <w:szCs w:val="20"/>
          <w:lang w:val="es-MX"/>
        </w:rPr>
      </w:pPr>
      <w:r w:rsidRPr="00344A5C">
        <w:rPr>
          <w:rFonts w:asciiTheme="majorHAnsi" w:hAnsiTheme="majorHAnsi"/>
          <w:b/>
          <w:sz w:val="20"/>
          <w:szCs w:val="20"/>
          <w:lang w:val="es-MX"/>
        </w:rPr>
        <w:t>INFORMACION DE QUIEN ELABORA LA MATRIZ DE COMPARACIÓN.</w:t>
      </w:r>
    </w:p>
    <w:p w14:paraId="3AF96D1F" w14:textId="77777777" w:rsidR="00D95881" w:rsidRDefault="00D95881" w:rsidP="00D95881">
      <w:pPr>
        <w:jc w:val="both"/>
        <w:rPr>
          <w:rFonts w:asciiTheme="majorHAnsi" w:hAnsiTheme="majorHAnsi" w:cs="Arial"/>
          <w:b/>
          <w:sz w:val="20"/>
          <w:szCs w:val="20"/>
          <w:lang w:val="es-MX"/>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6030"/>
      </w:tblGrid>
      <w:tr w:rsidR="00D95881" w:rsidRPr="00A14132" w14:paraId="7776C856" w14:textId="77777777" w:rsidTr="00423409">
        <w:tc>
          <w:tcPr>
            <w:tcW w:w="5130" w:type="dxa"/>
            <w:shd w:val="clear" w:color="auto" w:fill="A8D08D" w:themeFill="accent6" w:themeFillTint="99"/>
            <w:vAlign w:val="center"/>
            <w:hideMark/>
          </w:tcPr>
          <w:p w14:paraId="0DDC23B8" w14:textId="77777777" w:rsidR="00D95881" w:rsidRPr="00F73CA4" w:rsidRDefault="00D95881" w:rsidP="00423409">
            <w:pPr>
              <w:rPr>
                <w:rFonts w:ascii="Calibri Light" w:hAnsi="Calibri Light" w:cs="Calibri Light"/>
                <w:b/>
                <w:sz w:val="18"/>
                <w:szCs w:val="22"/>
              </w:rPr>
            </w:pPr>
            <w:r w:rsidRPr="00F73CA4">
              <w:rPr>
                <w:rFonts w:ascii="Calibri Light" w:hAnsi="Calibri Light" w:cs="Calibri Light"/>
                <w:b/>
                <w:sz w:val="18"/>
                <w:szCs w:val="22"/>
              </w:rPr>
              <w:t xml:space="preserve">Nombre </w:t>
            </w:r>
            <w:r>
              <w:rPr>
                <w:rFonts w:ascii="Calibri Light" w:hAnsi="Calibri Light" w:cs="Calibri Light"/>
                <w:b/>
                <w:sz w:val="18"/>
                <w:szCs w:val="22"/>
              </w:rPr>
              <w:t xml:space="preserve">y Puesto </w:t>
            </w:r>
            <w:r w:rsidRPr="00F73CA4">
              <w:rPr>
                <w:rFonts w:ascii="Calibri Light" w:hAnsi="Calibri Light" w:cs="Calibri Light"/>
                <w:b/>
                <w:sz w:val="18"/>
                <w:szCs w:val="22"/>
              </w:rPr>
              <w:t>de quien elabora la matriz de comparación</w:t>
            </w:r>
          </w:p>
        </w:tc>
        <w:tc>
          <w:tcPr>
            <w:tcW w:w="6030" w:type="dxa"/>
            <w:shd w:val="clear" w:color="auto" w:fill="auto"/>
            <w:noWrap/>
            <w:vAlign w:val="center"/>
            <w:hideMark/>
          </w:tcPr>
          <w:p w14:paraId="5152FB12" w14:textId="33877F2B" w:rsidR="00D95881" w:rsidRPr="00A14132" w:rsidRDefault="00D95881" w:rsidP="00C553E2">
            <w:pPr>
              <w:jc w:val="center"/>
              <w:rPr>
                <w:rFonts w:ascii="Calibri" w:hAnsi="Calibri" w:cs="Calibri"/>
                <w:sz w:val="22"/>
                <w:szCs w:val="22"/>
              </w:rPr>
            </w:pPr>
            <w:r>
              <w:rPr>
                <w:rFonts w:ascii="Calibri" w:hAnsi="Calibri" w:cs="Calibri"/>
                <w:sz w:val="22"/>
                <w:szCs w:val="22"/>
              </w:rPr>
              <w:t>Arturo Gil Armenta / Gerente Técnico</w:t>
            </w:r>
          </w:p>
        </w:tc>
      </w:tr>
      <w:tr w:rsidR="00D95881" w:rsidRPr="00A14132" w14:paraId="256ABF72" w14:textId="77777777" w:rsidTr="00E51F90">
        <w:trPr>
          <w:trHeight w:val="1039"/>
        </w:trPr>
        <w:tc>
          <w:tcPr>
            <w:tcW w:w="5130" w:type="dxa"/>
            <w:shd w:val="clear" w:color="auto" w:fill="A8D08D" w:themeFill="accent6" w:themeFillTint="99"/>
            <w:vAlign w:val="center"/>
            <w:hideMark/>
          </w:tcPr>
          <w:p w14:paraId="22F0938A" w14:textId="77777777" w:rsidR="00D95881" w:rsidRPr="00F73CA4" w:rsidRDefault="00D95881" w:rsidP="00423409">
            <w:pPr>
              <w:rPr>
                <w:rFonts w:ascii="Calibri Light" w:hAnsi="Calibri Light" w:cs="Calibri Light"/>
                <w:b/>
                <w:sz w:val="18"/>
                <w:szCs w:val="22"/>
              </w:rPr>
            </w:pPr>
            <w:r w:rsidRPr="00F73CA4">
              <w:rPr>
                <w:rFonts w:ascii="Calibri Light" w:hAnsi="Calibri Light" w:cs="Calibri Light"/>
                <w:b/>
                <w:sz w:val="18"/>
                <w:szCs w:val="22"/>
              </w:rPr>
              <w:t>Firma de quien elabora la matriz de comparación</w:t>
            </w:r>
          </w:p>
        </w:tc>
        <w:tc>
          <w:tcPr>
            <w:tcW w:w="6030" w:type="dxa"/>
            <w:shd w:val="clear" w:color="auto" w:fill="auto"/>
            <w:noWrap/>
            <w:vAlign w:val="center"/>
            <w:hideMark/>
          </w:tcPr>
          <w:p w14:paraId="0258D833" w14:textId="4266AE5A" w:rsidR="00D95881" w:rsidRPr="00A14132" w:rsidRDefault="00D95881" w:rsidP="00D95881">
            <w:pPr>
              <w:jc w:val="center"/>
              <w:rPr>
                <w:rFonts w:ascii="Calibri" w:hAnsi="Calibri" w:cs="Calibri"/>
                <w:sz w:val="22"/>
                <w:szCs w:val="22"/>
              </w:rPr>
            </w:pPr>
            <w:r>
              <w:rPr>
                <w:noProof/>
              </w:rPr>
              <w:drawing>
                <wp:inline distT="0" distB="0" distL="0" distR="0" wp14:anchorId="153847D4" wp14:editId="2B284F1B">
                  <wp:extent cx="1203292" cy="628523"/>
                  <wp:effectExtent l="0" t="0" r="0" b="635"/>
                  <wp:docPr id="51" name="Imagen 50">
                    <a:extLst xmlns:a="http://schemas.openxmlformats.org/drawingml/2006/main">
                      <a:ext uri="{FF2B5EF4-FFF2-40B4-BE49-F238E27FC236}">
                        <a16:creationId xmlns:a16="http://schemas.microsoft.com/office/drawing/2014/main"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0">
                            <a:extLst>
                              <a:ext uri="{FF2B5EF4-FFF2-40B4-BE49-F238E27FC236}">
                                <a16:creationId xmlns:a16="http://schemas.microsoft.com/office/drawing/2014/main" id="{00000000-0008-0000-0000-000033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3292" cy="628523"/>
                          </a:xfrm>
                          <a:prstGeom prst="rect">
                            <a:avLst/>
                          </a:prstGeom>
                        </pic:spPr>
                      </pic:pic>
                    </a:graphicData>
                  </a:graphic>
                </wp:inline>
              </w:drawing>
            </w:r>
          </w:p>
        </w:tc>
      </w:tr>
    </w:tbl>
    <w:p w14:paraId="0B3F449F" w14:textId="77777777" w:rsidR="00D95881" w:rsidRDefault="00D95881" w:rsidP="00D95881">
      <w:pPr>
        <w:jc w:val="both"/>
        <w:rPr>
          <w:rFonts w:asciiTheme="majorHAnsi" w:hAnsiTheme="majorHAnsi" w:cs="Arial"/>
          <w:b/>
          <w:sz w:val="20"/>
          <w:szCs w:val="20"/>
          <w:lang w:val="es-MX"/>
        </w:rPr>
      </w:pPr>
    </w:p>
    <w:p w14:paraId="3D4890E5" w14:textId="77777777" w:rsidR="00D95881" w:rsidRDefault="00D95881">
      <w:pPr>
        <w:rPr>
          <w:rFonts w:asciiTheme="majorHAnsi" w:hAnsiTheme="majorHAnsi"/>
          <w:b/>
          <w:color w:val="002060"/>
          <w:sz w:val="20"/>
          <w:szCs w:val="20"/>
        </w:rPr>
      </w:pPr>
    </w:p>
    <w:p w14:paraId="24E675D1" w14:textId="1C674048" w:rsidR="0051600D" w:rsidRDefault="0051600D">
      <w:pPr>
        <w:rPr>
          <w:rFonts w:asciiTheme="majorHAnsi" w:hAnsiTheme="majorHAnsi"/>
          <w:b/>
          <w:color w:val="002060"/>
          <w:sz w:val="20"/>
          <w:szCs w:val="20"/>
        </w:rPr>
      </w:pPr>
      <w:r>
        <w:rPr>
          <w:rFonts w:asciiTheme="majorHAnsi" w:hAnsiTheme="majorHAnsi"/>
          <w:b/>
          <w:color w:val="002060"/>
          <w:sz w:val="20"/>
          <w:szCs w:val="20"/>
        </w:rPr>
        <w:br w:type="page"/>
      </w:r>
    </w:p>
    <w:p w14:paraId="5DBDC9F1" w14:textId="606A7693" w:rsidR="00B746E8" w:rsidRPr="00344A5C" w:rsidRDefault="004A7B29" w:rsidP="001F251F">
      <w:pPr>
        <w:pStyle w:val="ListParagraph"/>
        <w:numPr>
          <w:ilvl w:val="0"/>
          <w:numId w:val="36"/>
        </w:numPr>
        <w:rPr>
          <w:rFonts w:asciiTheme="majorHAnsi" w:hAnsiTheme="majorHAnsi"/>
          <w:b/>
          <w:sz w:val="20"/>
          <w:szCs w:val="20"/>
        </w:rPr>
      </w:pPr>
      <w:r w:rsidRPr="00344A5C">
        <w:rPr>
          <w:rFonts w:asciiTheme="majorHAnsi" w:hAnsiTheme="majorHAnsi"/>
          <w:b/>
          <w:sz w:val="20"/>
          <w:szCs w:val="20"/>
        </w:rPr>
        <w:lastRenderedPageBreak/>
        <w:t>PROYECTO.</w:t>
      </w:r>
    </w:p>
    <w:tbl>
      <w:tblPr>
        <w:tblStyle w:val="TableGrid"/>
        <w:tblW w:w="11097" w:type="dxa"/>
        <w:jc w:val="center"/>
        <w:tblLook w:val="04A0" w:firstRow="1" w:lastRow="0" w:firstColumn="1" w:lastColumn="0" w:noHBand="0" w:noVBand="1"/>
      </w:tblPr>
      <w:tblGrid>
        <w:gridCol w:w="11097"/>
      </w:tblGrid>
      <w:tr w:rsidR="004A7B29" w:rsidRPr="00154C70" w14:paraId="2A4B6E2E" w14:textId="77777777" w:rsidTr="00423409">
        <w:trPr>
          <w:jc w:val="center"/>
        </w:trPr>
        <w:tc>
          <w:tcPr>
            <w:tcW w:w="11097" w:type="dxa"/>
            <w:shd w:val="clear" w:color="auto" w:fill="C5E0B3" w:themeFill="accent6" w:themeFillTint="66"/>
          </w:tcPr>
          <w:p w14:paraId="164D3087" w14:textId="77777777" w:rsidR="004A7B29" w:rsidRPr="00154C70" w:rsidRDefault="004A7B29" w:rsidP="00423409">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JUSTIFICACIÓN</w:t>
            </w:r>
          </w:p>
        </w:tc>
      </w:tr>
      <w:tr w:rsidR="004A7B29" w:rsidRPr="005F2D2F" w14:paraId="55816772" w14:textId="77777777" w:rsidTr="00423409">
        <w:trPr>
          <w:trHeight w:val="2273"/>
          <w:jc w:val="center"/>
        </w:trPr>
        <w:tc>
          <w:tcPr>
            <w:tcW w:w="11097" w:type="dxa"/>
            <w:vAlign w:val="center"/>
          </w:tcPr>
          <w:p w14:paraId="2ACEAAF6" w14:textId="35EC8859" w:rsidR="004A7B29" w:rsidRPr="00FA6ECC" w:rsidRDefault="005F2D2F" w:rsidP="00423409">
            <w:pPr>
              <w:pStyle w:val="Default"/>
              <w:rPr>
                <w:rFonts w:asciiTheme="majorHAnsi" w:hAnsiTheme="majorHAnsi"/>
                <w:bCs/>
                <w:color w:val="000000" w:themeColor="text1"/>
                <w:sz w:val="20"/>
                <w:szCs w:val="18"/>
              </w:rPr>
            </w:pPr>
            <w:r w:rsidRPr="00FA6ECC">
              <w:rPr>
                <w:rFonts w:asciiTheme="majorHAnsi" w:hAnsiTheme="majorHAnsi"/>
                <w:bCs/>
                <w:color w:val="000000" w:themeColor="text1"/>
                <w:sz w:val="20"/>
                <w:szCs w:val="18"/>
              </w:rPr>
              <w:t>El presente proyecto consiste en</w:t>
            </w:r>
            <w:r w:rsidR="00F11213" w:rsidRPr="00FA6ECC">
              <w:rPr>
                <w:rFonts w:asciiTheme="majorHAnsi" w:hAnsiTheme="majorHAnsi"/>
                <w:bCs/>
                <w:color w:val="000000" w:themeColor="text1"/>
                <w:sz w:val="20"/>
                <w:szCs w:val="18"/>
              </w:rPr>
              <w:t xml:space="preserve"> </w:t>
            </w:r>
            <w:r w:rsidRPr="00FA6ECC">
              <w:rPr>
                <w:rFonts w:asciiTheme="majorHAnsi" w:hAnsiTheme="majorHAnsi"/>
                <w:bCs/>
                <w:color w:val="000000" w:themeColor="text1"/>
                <w:sz w:val="20"/>
                <w:szCs w:val="18"/>
              </w:rPr>
              <w:t>el suministro</w:t>
            </w:r>
            <w:r w:rsidR="00F11213" w:rsidRPr="00FA6ECC">
              <w:rPr>
                <w:rFonts w:asciiTheme="majorHAnsi" w:hAnsiTheme="majorHAnsi"/>
                <w:bCs/>
                <w:color w:val="000000" w:themeColor="text1"/>
                <w:sz w:val="20"/>
                <w:szCs w:val="18"/>
              </w:rPr>
              <w:t>,</w:t>
            </w:r>
            <w:r w:rsidRPr="00FA6ECC">
              <w:rPr>
                <w:rFonts w:asciiTheme="majorHAnsi" w:hAnsiTheme="majorHAnsi"/>
                <w:bCs/>
                <w:color w:val="000000" w:themeColor="text1"/>
                <w:sz w:val="20"/>
                <w:szCs w:val="18"/>
              </w:rPr>
              <w:t xml:space="preserve"> colocación </w:t>
            </w:r>
            <w:r w:rsidR="00F11213" w:rsidRPr="00FA6ECC">
              <w:rPr>
                <w:rFonts w:asciiTheme="majorHAnsi" w:hAnsiTheme="majorHAnsi"/>
                <w:bCs/>
                <w:color w:val="000000" w:themeColor="text1"/>
                <w:sz w:val="20"/>
                <w:szCs w:val="18"/>
              </w:rPr>
              <w:t xml:space="preserve">y puesta en operación </w:t>
            </w:r>
            <w:r w:rsidRPr="00FA6ECC">
              <w:rPr>
                <w:rFonts w:asciiTheme="majorHAnsi" w:hAnsiTheme="majorHAnsi"/>
                <w:bCs/>
                <w:color w:val="000000" w:themeColor="text1"/>
                <w:sz w:val="20"/>
                <w:szCs w:val="18"/>
              </w:rPr>
              <w:t xml:space="preserve">de un medidor </w:t>
            </w:r>
            <w:r w:rsidRPr="00FA6ECC">
              <w:rPr>
                <w:rFonts w:asciiTheme="majorHAnsi" w:hAnsiTheme="majorHAnsi"/>
                <w:bCs/>
                <w:color w:val="000000" w:themeColor="text1"/>
                <w:sz w:val="20"/>
                <w:szCs w:val="18"/>
                <w:highlight w:val="yellow"/>
              </w:rPr>
              <w:t>de 2”</w:t>
            </w:r>
            <w:r w:rsidRPr="00FA6ECC">
              <w:rPr>
                <w:rFonts w:asciiTheme="majorHAnsi" w:hAnsiTheme="majorHAnsi"/>
                <w:bCs/>
                <w:color w:val="000000" w:themeColor="text1"/>
                <w:sz w:val="20"/>
                <w:szCs w:val="18"/>
              </w:rPr>
              <w:t xml:space="preserve"> y un sistema de </w:t>
            </w:r>
            <w:r w:rsidR="00F11213" w:rsidRPr="00FA6ECC">
              <w:rPr>
                <w:rFonts w:asciiTheme="majorHAnsi" w:hAnsiTheme="majorHAnsi"/>
                <w:bCs/>
                <w:color w:val="000000" w:themeColor="text1"/>
                <w:sz w:val="20"/>
                <w:szCs w:val="18"/>
              </w:rPr>
              <w:t>telemetría</w:t>
            </w:r>
            <w:r w:rsidRPr="00FA6ECC">
              <w:rPr>
                <w:rFonts w:asciiTheme="majorHAnsi" w:hAnsiTheme="majorHAnsi"/>
                <w:bCs/>
                <w:color w:val="000000" w:themeColor="text1"/>
                <w:sz w:val="20"/>
                <w:szCs w:val="18"/>
              </w:rPr>
              <w:t xml:space="preserve"> en el pozo con título de concesión </w:t>
            </w:r>
            <w:r w:rsidRPr="00FA6ECC">
              <w:rPr>
                <w:rFonts w:asciiTheme="majorHAnsi" w:hAnsiTheme="majorHAnsi"/>
                <w:b/>
                <w:color w:val="000000" w:themeColor="text1"/>
                <w:sz w:val="20"/>
                <w:szCs w:val="18"/>
                <w:highlight w:val="yellow"/>
              </w:rPr>
              <w:t>01SON104179/09EPGR97</w:t>
            </w:r>
            <w:r w:rsidRPr="00FA6ECC">
              <w:rPr>
                <w:rFonts w:asciiTheme="majorHAnsi" w:hAnsiTheme="majorHAnsi"/>
                <w:bCs/>
                <w:color w:val="000000" w:themeColor="text1"/>
                <w:sz w:val="20"/>
                <w:szCs w:val="18"/>
                <w:highlight w:val="yellow"/>
              </w:rPr>
              <w:t xml:space="preserve">, Anexo 2.1, </w:t>
            </w:r>
            <w:r w:rsidRPr="00FA6ECC">
              <w:rPr>
                <w:rFonts w:asciiTheme="majorHAnsi" w:hAnsiTheme="majorHAnsi"/>
                <w:b/>
                <w:color w:val="000000" w:themeColor="text1"/>
                <w:sz w:val="20"/>
                <w:szCs w:val="18"/>
                <w:highlight w:val="yellow"/>
              </w:rPr>
              <w:t>ubicado en LAS INSTALACIONES DEL INSTITUTO IRLANDES</w:t>
            </w:r>
            <w:r w:rsidRPr="00FA6ECC">
              <w:rPr>
                <w:rFonts w:asciiTheme="majorHAnsi" w:hAnsiTheme="majorHAnsi"/>
                <w:bCs/>
                <w:color w:val="000000" w:themeColor="text1"/>
                <w:sz w:val="20"/>
                <w:szCs w:val="18"/>
                <w:highlight w:val="yellow"/>
              </w:rPr>
              <w:t xml:space="preserve">, EN HERMOSILLO, SONORA, propiedad del </w:t>
            </w:r>
            <w:r w:rsidRPr="00FA6ECC">
              <w:rPr>
                <w:rFonts w:asciiTheme="majorHAnsi" w:hAnsiTheme="majorHAnsi"/>
                <w:b/>
                <w:color w:val="000000" w:themeColor="text1"/>
                <w:sz w:val="20"/>
                <w:szCs w:val="18"/>
                <w:highlight w:val="yellow"/>
              </w:rPr>
              <w:t>Centro Cultural Kino S.C.</w:t>
            </w:r>
            <w:r w:rsidRPr="00FA6ECC">
              <w:rPr>
                <w:rFonts w:asciiTheme="majorHAnsi" w:hAnsiTheme="majorHAnsi"/>
                <w:bCs/>
                <w:color w:val="000000" w:themeColor="text1"/>
                <w:sz w:val="20"/>
                <w:szCs w:val="18"/>
                <w:highlight w:val="yellow"/>
              </w:rPr>
              <w:t>,</w:t>
            </w:r>
            <w:r w:rsidRPr="00FA6ECC">
              <w:rPr>
                <w:rFonts w:asciiTheme="majorHAnsi" w:hAnsiTheme="majorHAnsi"/>
                <w:bCs/>
                <w:color w:val="000000" w:themeColor="text1"/>
                <w:sz w:val="20"/>
                <w:szCs w:val="18"/>
              </w:rPr>
              <w:t xml:space="preserve"> para que este quede habilitado en total complimiento a la norma MX-AA-179-SCFI-2018.</w:t>
            </w:r>
          </w:p>
        </w:tc>
      </w:tr>
    </w:tbl>
    <w:p w14:paraId="4D22C07C" w14:textId="6C88828F" w:rsidR="004A7B29" w:rsidRDefault="004A7B29">
      <w:pPr>
        <w:rPr>
          <w:rFonts w:asciiTheme="majorHAnsi" w:hAnsiTheme="majorHAnsi"/>
          <w:b/>
          <w:color w:val="002060"/>
          <w:sz w:val="20"/>
          <w:szCs w:val="20"/>
        </w:rPr>
      </w:pPr>
    </w:p>
    <w:p w14:paraId="4C059DA9" w14:textId="0E7E4406" w:rsidR="004A7B29" w:rsidRDefault="004A7B29">
      <w:pPr>
        <w:rPr>
          <w:rFonts w:asciiTheme="majorHAnsi" w:hAnsiTheme="majorHAnsi"/>
          <w:b/>
          <w:color w:val="002060"/>
          <w:sz w:val="20"/>
          <w:szCs w:val="20"/>
        </w:rPr>
      </w:pPr>
    </w:p>
    <w:p w14:paraId="1D0455AD" w14:textId="77777777" w:rsidR="004A7B29" w:rsidRDefault="004A7B29">
      <w:pPr>
        <w:rPr>
          <w:rFonts w:asciiTheme="majorHAnsi" w:hAnsiTheme="majorHAnsi"/>
          <w:b/>
          <w:color w:val="002060"/>
          <w:sz w:val="20"/>
          <w:szCs w:val="20"/>
        </w:rPr>
      </w:pPr>
    </w:p>
    <w:p w14:paraId="17BA2EDB" w14:textId="77777777" w:rsidR="004A7B29" w:rsidRDefault="004A7B29">
      <w:pPr>
        <w:rPr>
          <w:rFonts w:asciiTheme="majorHAnsi" w:hAnsiTheme="majorHAnsi"/>
          <w:b/>
          <w:color w:val="002060"/>
          <w:sz w:val="20"/>
          <w:szCs w:val="20"/>
        </w:rPr>
      </w:pPr>
    </w:p>
    <w:p w14:paraId="2AFFE044" w14:textId="070AA179" w:rsidR="001321C3" w:rsidRPr="00344A5C" w:rsidRDefault="001321C3" w:rsidP="001F251F">
      <w:pPr>
        <w:pStyle w:val="ListParagraph"/>
        <w:numPr>
          <w:ilvl w:val="1"/>
          <w:numId w:val="36"/>
        </w:numPr>
      </w:pPr>
      <w:r w:rsidRPr="00344A5C">
        <w:rPr>
          <w:rFonts w:asciiTheme="majorHAnsi" w:hAnsiTheme="majorHAnsi"/>
          <w:b/>
          <w:sz w:val="20"/>
          <w:szCs w:val="20"/>
          <w:lang w:val="es-MX"/>
        </w:rPr>
        <w:t>ESPECIFICACIONES TÉCNICAS DEL MEDIDOR</w:t>
      </w:r>
      <w:r w:rsidR="00FD6F13" w:rsidRPr="00344A5C">
        <w:rPr>
          <w:rFonts w:asciiTheme="majorHAnsi" w:hAnsiTheme="majorHAnsi"/>
          <w:b/>
          <w:sz w:val="20"/>
          <w:szCs w:val="20"/>
          <w:lang w:val="es-MX"/>
        </w:rPr>
        <w:t xml:space="preserve"> SELECCIONADO</w:t>
      </w: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2239"/>
        <w:gridCol w:w="1271"/>
        <w:gridCol w:w="2273"/>
        <w:gridCol w:w="1237"/>
      </w:tblGrid>
      <w:tr w:rsidR="001321C3" w:rsidRPr="00C83018" w14:paraId="52ED4CA2" w14:textId="77777777" w:rsidTr="001321C3">
        <w:trPr>
          <w:trHeight w:val="283"/>
        </w:trPr>
        <w:tc>
          <w:tcPr>
            <w:tcW w:w="41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0C91240" w14:textId="3002339F" w:rsidR="001321C3" w:rsidRPr="001321C3" w:rsidRDefault="001321C3" w:rsidP="0033123D">
            <w:pPr>
              <w:rPr>
                <w:rFonts w:ascii="Calibri Light" w:hAnsi="Calibri Light" w:cs="Calibri Light"/>
                <w:b/>
                <w:sz w:val="18"/>
                <w:szCs w:val="22"/>
              </w:rPr>
            </w:pPr>
            <w:r>
              <w:rPr>
                <w:rFonts w:ascii="Calibri Light" w:hAnsi="Calibri Light" w:cs="Calibri Light"/>
                <w:b/>
                <w:sz w:val="18"/>
                <w:szCs w:val="22"/>
              </w:rPr>
              <w:t>CONCEPTO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CCDEC42" w14:textId="04CA9654" w:rsidR="001321C3" w:rsidRPr="001321C3" w:rsidRDefault="001321C3" w:rsidP="001321C3">
            <w:pPr>
              <w:rPr>
                <w:rFonts w:ascii="Calibri" w:hAnsi="Calibri" w:cs="Calibri"/>
                <w:sz w:val="22"/>
                <w:szCs w:val="22"/>
              </w:rPr>
            </w:pPr>
            <w:r>
              <w:rPr>
                <w:rFonts w:ascii="Calibri" w:hAnsi="Calibri" w:cs="Calibri"/>
                <w:sz w:val="22"/>
                <w:szCs w:val="22"/>
              </w:rPr>
              <w:t>INFORMACIÓN DEL MEDIDOR SELECCIONADO</w:t>
            </w:r>
          </w:p>
        </w:tc>
      </w:tr>
      <w:tr w:rsidR="001321C3" w:rsidRPr="00A14132" w14:paraId="6A7DFA90"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1C694" w14:textId="77777777" w:rsidR="001321C3" w:rsidRPr="00B7622A" w:rsidRDefault="001321C3" w:rsidP="0033123D">
            <w:pPr>
              <w:rPr>
                <w:rFonts w:ascii="Calibri Light" w:hAnsi="Calibri Light" w:cs="Calibri Light"/>
                <w:bCs/>
                <w:sz w:val="18"/>
                <w:szCs w:val="22"/>
              </w:rPr>
            </w:pPr>
            <w:r w:rsidRPr="00B7622A">
              <w:rPr>
                <w:rFonts w:ascii="Calibri Light" w:hAnsi="Calibri Light" w:cs="Calibri Light"/>
                <w:bCs/>
                <w:sz w:val="18"/>
                <w:szCs w:val="22"/>
              </w:rPr>
              <w:t>Marca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D4C12E6" w14:textId="70B52237" w:rsidR="001321C3" w:rsidRPr="00B7622A" w:rsidRDefault="006A2109" w:rsidP="0033123D">
            <w:pPr>
              <w:rPr>
                <w:rFonts w:ascii="Calibri" w:hAnsi="Calibri" w:cs="Calibri"/>
                <w:bCs/>
                <w:sz w:val="22"/>
                <w:szCs w:val="22"/>
              </w:rPr>
            </w:pPr>
            <w:r w:rsidRPr="00B7622A">
              <w:rPr>
                <w:rFonts w:ascii="Calibri" w:hAnsi="Calibri" w:cs="Calibri"/>
                <w:bCs/>
                <w:sz w:val="22"/>
                <w:szCs w:val="22"/>
              </w:rPr>
              <w:t>ARKON</w:t>
            </w:r>
          </w:p>
        </w:tc>
      </w:tr>
      <w:tr w:rsidR="001E5C5B" w:rsidRPr="00A14132" w14:paraId="74F7C066"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472E8907" w14:textId="2705D450" w:rsidR="001E5C5B"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Modelo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F4BAB4E" w14:textId="67E82D9A" w:rsidR="001E5C5B" w:rsidRPr="00B7622A" w:rsidRDefault="006A2109" w:rsidP="004B2C02">
            <w:pPr>
              <w:rPr>
                <w:rFonts w:ascii="Calibri" w:hAnsi="Calibri" w:cs="Calibri"/>
                <w:bCs/>
                <w:sz w:val="22"/>
                <w:szCs w:val="22"/>
              </w:rPr>
            </w:pPr>
            <w:r w:rsidRPr="00B7622A">
              <w:rPr>
                <w:rFonts w:ascii="Calibri" w:hAnsi="Calibri" w:cs="Calibri"/>
                <w:bCs/>
                <w:sz w:val="22"/>
                <w:szCs w:val="22"/>
              </w:rPr>
              <w:t>MAGX2 OIML</w:t>
            </w:r>
          </w:p>
        </w:tc>
      </w:tr>
      <w:tr w:rsidR="001321C3" w:rsidRPr="00A14132" w14:paraId="18912AF8"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4DA3" w14:textId="38AD670D"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Tipo de Tecnología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9695290" w14:textId="29E5F09D" w:rsidR="001321C3" w:rsidRPr="00B7622A" w:rsidRDefault="006A2109" w:rsidP="0033123D">
            <w:pPr>
              <w:rPr>
                <w:rFonts w:ascii="Calibri" w:hAnsi="Calibri" w:cs="Calibri"/>
                <w:bCs/>
                <w:sz w:val="22"/>
                <w:szCs w:val="22"/>
              </w:rPr>
            </w:pPr>
            <w:r w:rsidRPr="00B7622A">
              <w:rPr>
                <w:rFonts w:ascii="Calibri" w:hAnsi="Calibri" w:cs="Calibri"/>
                <w:bCs/>
                <w:sz w:val="22"/>
                <w:szCs w:val="22"/>
              </w:rPr>
              <w:t>Electromagnético</w:t>
            </w:r>
          </w:p>
        </w:tc>
      </w:tr>
      <w:tr w:rsidR="001E5C5B" w:rsidRPr="00A14132" w14:paraId="792B3631"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3B27FB12" w14:textId="2A98A050" w:rsidR="001E5C5B"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Número de Serie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7D7B443" w14:textId="5F03BCF0" w:rsidR="001E5C5B" w:rsidRPr="00B7622A" w:rsidRDefault="006A2109" w:rsidP="0033123D">
            <w:pPr>
              <w:rPr>
                <w:rFonts w:ascii="Calibri" w:hAnsi="Calibri" w:cs="Calibri"/>
                <w:bCs/>
                <w:sz w:val="22"/>
                <w:szCs w:val="22"/>
              </w:rPr>
            </w:pPr>
            <w:r w:rsidRPr="00B7622A">
              <w:rPr>
                <w:rFonts w:ascii="Calibri" w:hAnsi="Calibri" w:cs="Calibri"/>
                <w:bCs/>
                <w:sz w:val="22"/>
                <w:szCs w:val="22"/>
              </w:rPr>
              <w:t>Pendiente</w:t>
            </w:r>
          </w:p>
        </w:tc>
      </w:tr>
      <w:tr w:rsidR="001E5C5B" w:rsidRPr="00A14132" w14:paraId="545D2557"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21250C61" w14:textId="4952937E" w:rsidR="001E5C5B"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País de Origen</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558A275" w14:textId="7BFDA7DC" w:rsidR="001E5C5B" w:rsidRPr="00B7622A" w:rsidRDefault="00DF264B" w:rsidP="0033123D">
            <w:pPr>
              <w:rPr>
                <w:rFonts w:ascii="Calibri" w:hAnsi="Calibri" w:cs="Calibri"/>
                <w:bCs/>
                <w:sz w:val="22"/>
                <w:szCs w:val="22"/>
              </w:rPr>
            </w:pPr>
            <w:r w:rsidRPr="00B7622A">
              <w:rPr>
                <w:rFonts w:ascii="Calibri" w:hAnsi="Calibri" w:cs="Calibri"/>
                <w:bCs/>
                <w:sz w:val="22"/>
                <w:szCs w:val="22"/>
              </w:rPr>
              <w:t>Republica Chec</w:t>
            </w:r>
            <w:r w:rsidR="006A2109" w:rsidRPr="00B7622A">
              <w:rPr>
                <w:rFonts w:ascii="Calibri" w:hAnsi="Calibri" w:cs="Calibri"/>
                <w:bCs/>
                <w:sz w:val="22"/>
                <w:szCs w:val="22"/>
              </w:rPr>
              <w:t>a</w:t>
            </w:r>
          </w:p>
        </w:tc>
      </w:tr>
      <w:tr w:rsidR="001321C3" w:rsidRPr="00A14132" w14:paraId="1C8FA8AD"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A189B" w14:textId="77777777" w:rsidR="001321C3" w:rsidRPr="00B7622A" w:rsidRDefault="001321C3" w:rsidP="0033123D">
            <w:pPr>
              <w:rPr>
                <w:rFonts w:ascii="Calibri Light" w:hAnsi="Calibri Light" w:cs="Calibri Light"/>
                <w:bCs/>
                <w:sz w:val="18"/>
                <w:szCs w:val="22"/>
              </w:rPr>
            </w:pPr>
            <w:r w:rsidRPr="00B7622A">
              <w:rPr>
                <w:rFonts w:ascii="Calibri Light" w:hAnsi="Calibri Light" w:cs="Calibri Light"/>
                <w:bCs/>
                <w:sz w:val="18"/>
                <w:szCs w:val="22"/>
              </w:rPr>
              <w:t>Diámetro Nominal</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DFEA1BD" w14:textId="508A6491" w:rsidR="001321C3" w:rsidRPr="00B7622A" w:rsidRDefault="003A232F" w:rsidP="0033123D">
            <w:pPr>
              <w:rPr>
                <w:rFonts w:ascii="Calibri" w:hAnsi="Calibri" w:cs="Calibri"/>
                <w:bCs/>
                <w:sz w:val="22"/>
                <w:szCs w:val="22"/>
              </w:rPr>
            </w:pPr>
            <w:r w:rsidRPr="003A232F">
              <w:rPr>
                <w:rFonts w:ascii="Calibri" w:hAnsi="Calibri" w:cs="Calibri"/>
                <w:bCs/>
                <w:sz w:val="22"/>
                <w:szCs w:val="22"/>
              </w:rPr>
              <w:t>1.25</w:t>
            </w:r>
            <w:r w:rsidR="006A2109" w:rsidRPr="003A232F">
              <w:rPr>
                <w:rFonts w:ascii="Calibri" w:hAnsi="Calibri" w:cs="Calibri"/>
                <w:bCs/>
                <w:sz w:val="22"/>
                <w:szCs w:val="22"/>
              </w:rPr>
              <w:t xml:space="preserve"> pulgadas</w:t>
            </w:r>
          </w:p>
        </w:tc>
      </w:tr>
      <w:tr w:rsidR="001321C3" w:rsidRPr="00A14132" w14:paraId="31A018DF"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6C698" w14:textId="3CA6AB55"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Clase de protección de la carcasa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C3D9594" w14:textId="13EEAE85" w:rsidR="001321C3" w:rsidRPr="00B7622A" w:rsidRDefault="00427877" w:rsidP="0033123D">
            <w:pPr>
              <w:rPr>
                <w:rFonts w:ascii="Calibri" w:hAnsi="Calibri" w:cs="Calibri"/>
                <w:bCs/>
                <w:sz w:val="22"/>
                <w:szCs w:val="22"/>
              </w:rPr>
            </w:pPr>
            <w:r w:rsidRPr="00B7622A">
              <w:rPr>
                <w:rFonts w:ascii="Calibri" w:hAnsi="Calibri" w:cs="Calibri"/>
                <w:bCs/>
                <w:sz w:val="22"/>
                <w:szCs w:val="22"/>
              </w:rPr>
              <w:t>IP68</w:t>
            </w:r>
          </w:p>
        </w:tc>
      </w:tr>
      <w:tr w:rsidR="001321C3" w:rsidRPr="00106B68" w14:paraId="752E540B"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6EF23" w14:textId="4EB2982B"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Rango de temperatura del medio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7710088" w14:textId="174D2918" w:rsidR="001321C3" w:rsidRPr="00B7622A" w:rsidRDefault="00BB7FC5" w:rsidP="0033123D">
            <w:pPr>
              <w:rPr>
                <w:rFonts w:ascii="Calibri" w:hAnsi="Calibri" w:cs="Calibri"/>
                <w:bCs/>
                <w:sz w:val="22"/>
                <w:szCs w:val="22"/>
                <w:lang w:val="en-US"/>
              </w:rPr>
            </w:pPr>
            <w:r w:rsidRPr="00B7622A">
              <w:rPr>
                <w:rFonts w:ascii="Calibri" w:hAnsi="Calibri" w:cs="Calibri"/>
                <w:bCs/>
                <w:sz w:val="22"/>
                <w:szCs w:val="22"/>
                <w:lang w:val="en-US"/>
              </w:rPr>
              <w:t xml:space="preserve">Temperature class </w:t>
            </w:r>
            <w:r w:rsidR="00427877" w:rsidRPr="00B7622A">
              <w:rPr>
                <w:rFonts w:ascii="Calibri" w:hAnsi="Calibri" w:cs="Calibri"/>
                <w:bCs/>
                <w:sz w:val="22"/>
                <w:szCs w:val="22"/>
                <w:lang w:val="en-US"/>
              </w:rPr>
              <w:t>T50</w:t>
            </w:r>
            <w:r w:rsidRPr="00B7622A">
              <w:rPr>
                <w:rFonts w:ascii="Calibri" w:hAnsi="Calibri" w:cs="Calibri"/>
                <w:bCs/>
                <w:sz w:val="22"/>
                <w:szCs w:val="22"/>
                <w:lang w:val="en-US"/>
              </w:rPr>
              <w:t xml:space="preserve"> (0.1°C a 50 °C)</w:t>
            </w:r>
          </w:p>
        </w:tc>
      </w:tr>
      <w:tr w:rsidR="001321C3" w:rsidRPr="00106B68" w14:paraId="4AF92ED1"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B26C1" w14:textId="0C93FE68"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Temperatura ambiente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CEA7E38" w14:textId="011BCA35" w:rsidR="001321C3" w:rsidRPr="00B7622A" w:rsidRDefault="00BB7FC5" w:rsidP="0033123D">
            <w:pPr>
              <w:rPr>
                <w:rFonts w:ascii="Calibri" w:hAnsi="Calibri" w:cs="Calibri"/>
                <w:bCs/>
                <w:sz w:val="22"/>
                <w:szCs w:val="22"/>
                <w:lang w:val="en-US"/>
              </w:rPr>
            </w:pPr>
            <w:r w:rsidRPr="00B7622A">
              <w:rPr>
                <w:rFonts w:ascii="Calibri" w:hAnsi="Calibri" w:cs="Calibri"/>
                <w:bCs/>
                <w:sz w:val="22"/>
                <w:szCs w:val="22"/>
                <w:lang w:val="en-US"/>
              </w:rPr>
              <w:t>Climatic environment class B (</w:t>
            </w:r>
            <w:r w:rsidR="00BC18B8" w:rsidRPr="00B7622A">
              <w:rPr>
                <w:rFonts w:ascii="Calibri" w:hAnsi="Calibri" w:cs="Calibri"/>
                <w:bCs/>
                <w:sz w:val="22"/>
                <w:szCs w:val="22"/>
                <w:lang w:val="en-US"/>
              </w:rPr>
              <w:t>-25°C a 55 °C</w:t>
            </w:r>
            <w:r w:rsidRPr="00B7622A">
              <w:rPr>
                <w:rFonts w:ascii="Calibri" w:hAnsi="Calibri" w:cs="Calibri"/>
                <w:bCs/>
                <w:sz w:val="22"/>
                <w:szCs w:val="22"/>
                <w:lang w:val="en-US"/>
              </w:rPr>
              <w:t>)</w:t>
            </w:r>
          </w:p>
        </w:tc>
      </w:tr>
      <w:tr w:rsidR="001321C3" w:rsidRPr="00A14132" w14:paraId="53AA4BE4"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5E729" w14:textId="21A4A9F0"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Material del Carrete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001E491" w14:textId="07D071BB" w:rsidR="001321C3" w:rsidRPr="00B7622A" w:rsidRDefault="00B36B88" w:rsidP="0033123D">
            <w:pPr>
              <w:rPr>
                <w:rFonts w:ascii="Calibri" w:hAnsi="Calibri" w:cs="Calibri"/>
                <w:bCs/>
                <w:sz w:val="22"/>
                <w:szCs w:val="22"/>
              </w:rPr>
            </w:pPr>
            <w:r w:rsidRPr="00B7622A">
              <w:rPr>
                <w:rFonts w:ascii="Calibri" w:hAnsi="Calibri" w:cs="Calibri"/>
                <w:bCs/>
                <w:sz w:val="22"/>
                <w:szCs w:val="22"/>
              </w:rPr>
              <w:t xml:space="preserve">Acero inoxidable con exterior de acero al </w:t>
            </w:r>
            <w:r w:rsidR="007845A9" w:rsidRPr="00B7622A">
              <w:rPr>
                <w:rFonts w:ascii="Calibri" w:hAnsi="Calibri" w:cs="Calibri"/>
                <w:bCs/>
                <w:sz w:val="22"/>
                <w:szCs w:val="22"/>
              </w:rPr>
              <w:t>carbón</w:t>
            </w:r>
          </w:p>
        </w:tc>
      </w:tr>
      <w:tr w:rsidR="001321C3" w:rsidRPr="00A14132" w14:paraId="0314B8BA"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E5307" w14:textId="44BE315D"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Longitud del carrete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7340E48" w14:textId="32392AE0" w:rsidR="001321C3" w:rsidRPr="00B7622A" w:rsidRDefault="00BC18B8" w:rsidP="00D5200F">
            <w:pPr>
              <w:rPr>
                <w:rFonts w:ascii="Calibri" w:hAnsi="Calibri" w:cs="Calibri"/>
                <w:bCs/>
                <w:sz w:val="22"/>
                <w:szCs w:val="22"/>
              </w:rPr>
            </w:pPr>
            <w:r w:rsidRPr="00B7622A">
              <w:rPr>
                <w:rFonts w:ascii="Calibri" w:hAnsi="Calibri" w:cs="Calibri"/>
                <w:bCs/>
                <w:sz w:val="22"/>
                <w:szCs w:val="22"/>
              </w:rPr>
              <w:t>200 mm</w:t>
            </w:r>
          </w:p>
        </w:tc>
      </w:tr>
      <w:tr w:rsidR="001321C3" w:rsidRPr="00A14132" w14:paraId="1FFFD924"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F5F82" w14:textId="3258EB29"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Presión de trabajo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BFFD0F2" w14:textId="5212708A" w:rsidR="001321C3" w:rsidRPr="00B7622A" w:rsidRDefault="00BB7FC5" w:rsidP="00BB7FC5">
            <w:pPr>
              <w:rPr>
                <w:rFonts w:ascii="Calibri" w:hAnsi="Calibri" w:cs="Calibri"/>
                <w:bCs/>
                <w:sz w:val="22"/>
                <w:szCs w:val="22"/>
              </w:rPr>
            </w:pPr>
            <w:proofErr w:type="spellStart"/>
            <w:r w:rsidRPr="00B7622A">
              <w:rPr>
                <w:rFonts w:ascii="Calibri" w:hAnsi="Calibri" w:cs="Calibri"/>
                <w:bCs/>
                <w:sz w:val="22"/>
                <w:szCs w:val="22"/>
              </w:rPr>
              <w:t>Pressure</w:t>
            </w:r>
            <w:proofErr w:type="spellEnd"/>
            <w:r w:rsidRPr="00B7622A">
              <w:rPr>
                <w:rFonts w:ascii="Calibri" w:hAnsi="Calibri" w:cs="Calibri"/>
                <w:bCs/>
                <w:sz w:val="22"/>
                <w:szCs w:val="22"/>
              </w:rPr>
              <w:t xml:space="preserve"> </w:t>
            </w:r>
            <w:proofErr w:type="spellStart"/>
            <w:r w:rsidRPr="00B7622A">
              <w:rPr>
                <w:rFonts w:ascii="Calibri" w:hAnsi="Calibri" w:cs="Calibri"/>
                <w:bCs/>
                <w:sz w:val="22"/>
                <w:szCs w:val="22"/>
              </w:rPr>
              <w:t>class</w:t>
            </w:r>
            <w:proofErr w:type="spellEnd"/>
            <w:r w:rsidRPr="00B7622A">
              <w:rPr>
                <w:rFonts w:ascii="Calibri" w:hAnsi="Calibri" w:cs="Calibri"/>
                <w:bCs/>
                <w:sz w:val="22"/>
                <w:szCs w:val="22"/>
              </w:rPr>
              <w:t xml:space="preserve"> MAP10 </w:t>
            </w:r>
            <w:r w:rsidR="00BC18B8" w:rsidRPr="00B7622A">
              <w:rPr>
                <w:rFonts w:ascii="Calibri" w:hAnsi="Calibri" w:cs="Calibri"/>
                <w:bCs/>
                <w:sz w:val="22"/>
                <w:szCs w:val="22"/>
              </w:rPr>
              <w:t>(</w:t>
            </w:r>
            <w:r w:rsidRPr="00B7622A">
              <w:rPr>
                <w:rFonts w:ascii="Calibri" w:hAnsi="Calibri" w:cs="Calibri"/>
                <w:bCs/>
                <w:sz w:val="22"/>
                <w:szCs w:val="22"/>
              </w:rPr>
              <w:t>145 psi</w:t>
            </w:r>
            <w:r w:rsidR="00BC18B8" w:rsidRPr="00B7622A">
              <w:rPr>
                <w:rFonts w:ascii="Calibri" w:hAnsi="Calibri" w:cs="Calibri"/>
                <w:bCs/>
                <w:sz w:val="22"/>
                <w:szCs w:val="22"/>
              </w:rPr>
              <w:t>)</w:t>
            </w:r>
          </w:p>
        </w:tc>
      </w:tr>
      <w:tr w:rsidR="001321C3" w:rsidRPr="00A14132" w14:paraId="4A23A18D"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9EC0E" w14:textId="2A5597EC"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Suministro de energía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A21B4D9" w14:textId="22D3C1FE" w:rsidR="001321C3" w:rsidRPr="00B7622A" w:rsidRDefault="00BB7FC5" w:rsidP="0033123D">
            <w:pPr>
              <w:rPr>
                <w:rFonts w:ascii="Calibri" w:hAnsi="Calibri" w:cs="Calibri"/>
                <w:bCs/>
                <w:sz w:val="22"/>
                <w:szCs w:val="22"/>
              </w:rPr>
            </w:pPr>
            <w:r w:rsidRPr="00B7622A">
              <w:rPr>
                <w:rFonts w:ascii="Calibri" w:hAnsi="Calibri" w:cs="Calibri"/>
                <w:bCs/>
                <w:sz w:val="22"/>
                <w:szCs w:val="22"/>
              </w:rPr>
              <w:t>12-36 VDC; 90-250 VAC</w:t>
            </w:r>
          </w:p>
        </w:tc>
      </w:tr>
      <w:tr w:rsidR="001321C3" w:rsidRPr="00106B68" w14:paraId="0AF7EF57"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98B51" w14:textId="4C0190DE"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Normas</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7628E40" w14:textId="78BC28B7" w:rsidR="001321C3" w:rsidRPr="00B7622A" w:rsidRDefault="00BC18B8" w:rsidP="00C1743B">
            <w:pPr>
              <w:rPr>
                <w:rFonts w:ascii="Calibri" w:hAnsi="Calibri" w:cs="Calibri"/>
                <w:bCs/>
                <w:sz w:val="22"/>
                <w:szCs w:val="22"/>
                <w:lang w:val="en-US"/>
              </w:rPr>
            </w:pPr>
            <w:r w:rsidRPr="00B7622A">
              <w:rPr>
                <w:rFonts w:ascii="Calibri" w:hAnsi="Calibri" w:cs="Calibri"/>
                <w:bCs/>
                <w:sz w:val="22"/>
                <w:szCs w:val="22"/>
                <w:lang w:val="en-US"/>
              </w:rPr>
              <w:t>OIML R49-1, edition 2013, for accuracy class 2, for cold and hot potable water meters.</w:t>
            </w:r>
          </w:p>
        </w:tc>
      </w:tr>
      <w:tr w:rsidR="001321C3" w:rsidRPr="00A14132" w14:paraId="290506C6"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59806" w14:textId="2CA79D63" w:rsidR="001321C3" w:rsidRPr="00B7622A" w:rsidRDefault="001E5C5B" w:rsidP="0033123D">
            <w:pPr>
              <w:rPr>
                <w:rFonts w:ascii="Calibri Light" w:hAnsi="Calibri Light" w:cs="Calibri Light"/>
                <w:bCs/>
                <w:sz w:val="18"/>
                <w:szCs w:val="22"/>
              </w:rPr>
            </w:pPr>
            <w:proofErr w:type="gramStart"/>
            <w:r w:rsidRPr="00B7622A">
              <w:rPr>
                <w:rFonts w:ascii="Calibri Light" w:hAnsi="Calibri Light" w:cs="Calibri Light"/>
                <w:bCs/>
                <w:sz w:val="18"/>
                <w:szCs w:val="22"/>
              </w:rPr>
              <w:t>Interface</w:t>
            </w:r>
            <w:proofErr w:type="gramEnd"/>
            <w:r w:rsidRPr="00B7622A">
              <w:rPr>
                <w:rFonts w:ascii="Calibri Light" w:hAnsi="Calibri Light" w:cs="Calibri Light"/>
                <w:bCs/>
                <w:sz w:val="18"/>
                <w:szCs w:val="22"/>
              </w:rPr>
              <w:t xml:space="preserve"> de comunicación</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FC5F998" w14:textId="2D95FFC2" w:rsidR="001321C3" w:rsidRPr="00B7622A" w:rsidRDefault="00BC18B8" w:rsidP="0033123D">
            <w:pPr>
              <w:rPr>
                <w:rFonts w:ascii="Calibri" w:hAnsi="Calibri" w:cs="Calibri"/>
                <w:bCs/>
                <w:sz w:val="22"/>
                <w:szCs w:val="22"/>
              </w:rPr>
            </w:pPr>
            <w:r w:rsidRPr="00B7622A">
              <w:rPr>
                <w:rFonts w:ascii="Calibri" w:hAnsi="Calibri" w:cs="Calibri"/>
                <w:bCs/>
                <w:sz w:val="22"/>
                <w:szCs w:val="22"/>
              </w:rPr>
              <w:t>Modbus RS485</w:t>
            </w:r>
          </w:p>
        </w:tc>
      </w:tr>
      <w:tr w:rsidR="001321C3" w:rsidRPr="00A14132" w14:paraId="5E0F7887"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40E1A981" w14:textId="5703C621"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Longitud mínima del tramo recto de aguas arriba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C308FF5" w14:textId="028B4C24" w:rsidR="001321C3" w:rsidRPr="00B7622A" w:rsidRDefault="00BC18B8" w:rsidP="0033123D">
            <w:pPr>
              <w:rPr>
                <w:rFonts w:ascii="Calibri" w:hAnsi="Calibri" w:cs="Calibri"/>
                <w:bCs/>
                <w:sz w:val="22"/>
                <w:szCs w:val="22"/>
              </w:rPr>
            </w:pPr>
            <w:r w:rsidRPr="00B7622A">
              <w:rPr>
                <w:rFonts w:ascii="Calibri" w:hAnsi="Calibri" w:cs="Calibri"/>
                <w:bCs/>
                <w:sz w:val="22"/>
                <w:szCs w:val="22"/>
              </w:rPr>
              <w:t>5 diámetros</w:t>
            </w:r>
          </w:p>
        </w:tc>
      </w:tr>
      <w:tr w:rsidR="001321C3" w:rsidRPr="00A14132" w14:paraId="24804034"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128FBAAC" w14:textId="564182DD" w:rsidR="001321C3" w:rsidRPr="00B7622A" w:rsidRDefault="001E5C5B" w:rsidP="001E5C5B">
            <w:pPr>
              <w:rPr>
                <w:rFonts w:ascii="Calibri Light" w:hAnsi="Calibri Light" w:cs="Calibri Light"/>
                <w:bCs/>
                <w:sz w:val="18"/>
                <w:szCs w:val="22"/>
              </w:rPr>
            </w:pPr>
            <w:r w:rsidRPr="00B7622A">
              <w:rPr>
                <w:rFonts w:ascii="Calibri Light" w:hAnsi="Calibri Light" w:cs="Calibri Light"/>
                <w:bCs/>
                <w:sz w:val="18"/>
                <w:szCs w:val="22"/>
              </w:rPr>
              <w:t>Longitud mínima del tramo recto de aguas abajo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EF913FB" w14:textId="2A2A03FD" w:rsidR="001321C3" w:rsidRPr="00B7622A" w:rsidRDefault="00BC18B8" w:rsidP="0033123D">
            <w:pPr>
              <w:rPr>
                <w:rFonts w:ascii="Calibri" w:hAnsi="Calibri" w:cs="Calibri"/>
                <w:bCs/>
                <w:sz w:val="22"/>
                <w:szCs w:val="22"/>
              </w:rPr>
            </w:pPr>
            <w:r w:rsidRPr="00B7622A">
              <w:rPr>
                <w:rFonts w:ascii="Calibri" w:hAnsi="Calibri" w:cs="Calibri"/>
                <w:bCs/>
                <w:sz w:val="22"/>
                <w:szCs w:val="22"/>
              </w:rPr>
              <w:t>3 diámetros</w:t>
            </w:r>
          </w:p>
        </w:tc>
      </w:tr>
      <w:tr w:rsidR="005672DA" w:rsidRPr="00A14132" w14:paraId="7C711103"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672BD152" w14:textId="6136A7EE" w:rsidR="005672DA" w:rsidRPr="00B7622A" w:rsidRDefault="005672DA" w:rsidP="0033123D">
            <w:pPr>
              <w:rPr>
                <w:rFonts w:ascii="Calibri Light" w:hAnsi="Calibri Light" w:cs="Calibri Light"/>
                <w:bCs/>
                <w:sz w:val="18"/>
                <w:szCs w:val="22"/>
              </w:rPr>
            </w:pPr>
            <w:r w:rsidRPr="00B7622A">
              <w:rPr>
                <w:rFonts w:ascii="Calibri Light" w:hAnsi="Calibri Light" w:cs="Calibri Light"/>
                <w:bCs/>
                <w:sz w:val="18"/>
                <w:szCs w:val="22"/>
              </w:rPr>
              <w:t>Gasto máximo extraordinario (Q4)</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83AF1" w14:textId="22BC16CD"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31.</w:t>
            </w:r>
            <w:r w:rsidR="005E2FFE">
              <w:rPr>
                <w:rFonts w:ascii="Calibri" w:hAnsi="Calibri" w:cs="Calibri"/>
                <w:bCs/>
                <w:sz w:val="22"/>
                <w:szCs w:val="22"/>
              </w:rPr>
              <w:t>25</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7C9E69D" w14:textId="3D1DF547"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6F75340A" w14:textId="0976E057"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8.6</w:t>
            </w:r>
            <w:r w:rsidR="005E2FFE">
              <w:rPr>
                <w:rFonts w:ascii="Calibri" w:hAnsi="Calibri" w:cs="Calibri"/>
                <w:bCs/>
                <w:sz w:val="22"/>
                <w:szCs w:val="22"/>
              </w:rPr>
              <w:t>80</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70A2D1B" w14:textId="1926BFA3"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r w:rsidR="005672DA" w:rsidRPr="00A14132" w14:paraId="4F9F393A"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18A6A6BD" w14:textId="5F860588" w:rsidR="005672DA" w:rsidRPr="00B7622A" w:rsidRDefault="005672DA" w:rsidP="001E5C5B">
            <w:pPr>
              <w:rPr>
                <w:rFonts w:ascii="Calibri Light" w:hAnsi="Calibri Light" w:cs="Calibri Light"/>
                <w:bCs/>
                <w:sz w:val="18"/>
                <w:szCs w:val="22"/>
              </w:rPr>
            </w:pPr>
            <w:r w:rsidRPr="00B7622A">
              <w:rPr>
                <w:rFonts w:ascii="Calibri Light" w:hAnsi="Calibri Light" w:cs="Calibri Light"/>
                <w:bCs/>
                <w:sz w:val="18"/>
                <w:szCs w:val="22"/>
              </w:rPr>
              <w:t>Gasto máximo de Operaciones (Q3)</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0D0E7" w14:textId="57D08CC0"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25.0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B6952B3" w14:textId="4157671B"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3BDB3247" w14:textId="375F8464"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6.944</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C5763DF" w14:textId="7E928A35"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r w:rsidR="005672DA" w:rsidRPr="00A14132" w14:paraId="644ABFC2"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2A635065" w14:textId="7418AAA5" w:rsidR="005672DA" w:rsidRPr="00B7622A" w:rsidRDefault="005672DA" w:rsidP="0033123D">
            <w:pPr>
              <w:rPr>
                <w:rFonts w:ascii="Calibri Light" w:hAnsi="Calibri Light" w:cs="Calibri Light"/>
                <w:bCs/>
                <w:sz w:val="18"/>
                <w:szCs w:val="22"/>
              </w:rPr>
            </w:pPr>
            <w:r w:rsidRPr="00B7622A">
              <w:rPr>
                <w:rFonts w:ascii="Calibri Light" w:hAnsi="Calibri Light" w:cs="Calibri Light"/>
                <w:bCs/>
                <w:sz w:val="18"/>
                <w:szCs w:val="22"/>
              </w:rPr>
              <w:t>Gasto de Transición (Q2)</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54576" w14:textId="04FA758A"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0.40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2FD9D13" w14:textId="511B4722"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7D290709" w14:textId="40943D8B"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0.111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F1002DD" w14:textId="56CD03B8"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r w:rsidR="005672DA" w:rsidRPr="00A14132" w14:paraId="6B5D313A"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66CA0F16" w14:textId="61AC4BF3" w:rsidR="005672DA" w:rsidRPr="00B7622A" w:rsidRDefault="005672DA" w:rsidP="0033123D">
            <w:pPr>
              <w:rPr>
                <w:rFonts w:ascii="Calibri Light" w:hAnsi="Calibri Light" w:cs="Calibri Light"/>
                <w:bCs/>
                <w:sz w:val="18"/>
                <w:szCs w:val="22"/>
              </w:rPr>
            </w:pPr>
            <w:r w:rsidRPr="00B7622A">
              <w:rPr>
                <w:rFonts w:ascii="Calibri Light" w:hAnsi="Calibri Light" w:cs="Calibri Light"/>
                <w:bCs/>
                <w:sz w:val="18"/>
                <w:szCs w:val="22"/>
              </w:rPr>
              <w:t>Gasto mínimo de operación (Q1)</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81263" w14:textId="03E9BB25" w:rsidR="005672DA" w:rsidRPr="0095075B" w:rsidRDefault="005672DA" w:rsidP="005672DA">
            <w:pPr>
              <w:jc w:val="center"/>
              <w:rPr>
                <w:rFonts w:ascii="Calibri" w:hAnsi="Calibri" w:cs="Calibri"/>
                <w:bCs/>
                <w:sz w:val="22"/>
                <w:szCs w:val="22"/>
              </w:rPr>
            </w:pPr>
            <w:r w:rsidRPr="0095075B">
              <w:rPr>
                <w:rFonts w:ascii="Calibri" w:hAnsi="Calibri" w:cs="Calibri"/>
                <w:bCs/>
                <w:sz w:val="22"/>
                <w:szCs w:val="22"/>
              </w:rPr>
              <w:t>0</w:t>
            </w:r>
            <w:r w:rsidR="0095075B" w:rsidRPr="0095075B">
              <w:rPr>
                <w:rFonts w:ascii="Calibri" w:hAnsi="Calibri" w:cs="Calibri"/>
                <w:bCs/>
                <w:sz w:val="22"/>
                <w:szCs w:val="22"/>
              </w:rPr>
              <w:t>.25</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D65E30B" w14:textId="1E84B267"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11A4C413" w14:textId="5B45CC75" w:rsidR="005672DA" w:rsidRPr="0095075B" w:rsidRDefault="0095075B" w:rsidP="005672DA">
            <w:pPr>
              <w:jc w:val="center"/>
              <w:rPr>
                <w:rFonts w:ascii="Calibri" w:hAnsi="Calibri" w:cs="Calibri"/>
                <w:bCs/>
                <w:sz w:val="22"/>
                <w:szCs w:val="22"/>
              </w:rPr>
            </w:pPr>
            <w:r w:rsidRPr="0095075B">
              <w:rPr>
                <w:rFonts w:ascii="Calibri" w:hAnsi="Calibri" w:cs="Calibri"/>
                <w:bCs/>
                <w:sz w:val="22"/>
                <w:szCs w:val="22"/>
              </w:rPr>
              <w:t>0.069</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70B1AD95" w14:textId="12149C6A"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bl>
    <w:p w14:paraId="5663773B" w14:textId="53E1BABB" w:rsidR="00FD6F13" w:rsidRDefault="00FD6F13" w:rsidP="001E5C5B">
      <w:pPr>
        <w:rPr>
          <w:rFonts w:asciiTheme="majorHAnsi" w:hAnsiTheme="majorHAnsi"/>
          <w:b/>
          <w:color w:val="002060"/>
          <w:sz w:val="20"/>
          <w:szCs w:val="20"/>
        </w:rPr>
      </w:pPr>
    </w:p>
    <w:p w14:paraId="15C58B7A" w14:textId="77777777" w:rsidR="00FD6F13" w:rsidRDefault="00FD6F13">
      <w:pPr>
        <w:rPr>
          <w:rFonts w:asciiTheme="majorHAnsi" w:hAnsiTheme="majorHAnsi"/>
          <w:b/>
          <w:color w:val="002060"/>
          <w:sz w:val="20"/>
          <w:szCs w:val="20"/>
        </w:rPr>
      </w:pPr>
      <w:r>
        <w:rPr>
          <w:rFonts w:asciiTheme="majorHAnsi" w:hAnsiTheme="majorHAnsi"/>
          <w:b/>
          <w:color w:val="002060"/>
          <w:sz w:val="20"/>
          <w:szCs w:val="20"/>
        </w:rPr>
        <w:br w:type="page"/>
      </w:r>
    </w:p>
    <w:p w14:paraId="1CCB5116" w14:textId="4147FD28" w:rsidR="00865AD6" w:rsidRPr="00344A5C" w:rsidRDefault="000E4F06" w:rsidP="001F251F">
      <w:pPr>
        <w:pStyle w:val="ListParagraph"/>
        <w:numPr>
          <w:ilvl w:val="1"/>
          <w:numId w:val="36"/>
        </w:numPr>
      </w:pPr>
      <w:r w:rsidRPr="00344A5C">
        <w:rPr>
          <w:rFonts w:asciiTheme="majorHAnsi" w:hAnsiTheme="majorHAnsi"/>
          <w:b/>
          <w:sz w:val="20"/>
          <w:szCs w:val="20"/>
          <w:lang w:val="es-MX"/>
        </w:rPr>
        <w:lastRenderedPageBreak/>
        <w:t>UBICACIÓN DEL MEDIDOR EN LA ESTACIÓN DE AFORO</w:t>
      </w:r>
    </w:p>
    <w:tbl>
      <w:tblPr>
        <w:tblStyle w:val="TableGrid"/>
        <w:tblW w:w="11324" w:type="dxa"/>
        <w:tblLook w:val="04A0" w:firstRow="1" w:lastRow="0" w:firstColumn="1" w:lastColumn="0" w:noHBand="0" w:noVBand="1"/>
      </w:tblPr>
      <w:tblGrid>
        <w:gridCol w:w="11324"/>
      </w:tblGrid>
      <w:tr w:rsidR="000E4F06" w:rsidRPr="00154C70" w14:paraId="3958660C" w14:textId="77777777" w:rsidTr="003B7823">
        <w:tc>
          <w:tcPr>
            <w:tcW w:w="11324" w:type="dxa"/>
            <w:shd w:val="clear" w:color="auto" w:fill="C5E0B3" w:themeFill="accent6" w:themeFillTint="66"/>
          </w:tcPr>
          <w:p w14:paraId="72E79552" w14:textId="73E38C3D" w:rsidR="00D32C6B" w:rsidRPr="00154C70" w:rsidRDefault="000E4F06" w:rsidP="00100C27">
            <w:pPr>
              <w:jc w:val="center"/>
              <w:rPr>
                <w:rFonts w:asciiTheme="majorHAnsi" w:hAnsiTheme="majorHAnsi"/>
                <w:b/>
                <w:color w:val="000000" w:themeColor="text1"/>
                <w:sz w:val="18"/>
                <w:szCs w:val="20"/>
                <w:lang w:val="es-MX"/>
              </w:rPr>
            </w:pPr>
            <w:r w:rsidRPr="000E4F06">
              <w:rPr>
                <w:rFonts w:asciiTheme="majorHAnsi" w:hAnsiTheme="majorHAnsi"/>
                <w:b/>
                <w:color w:val="000000" w:themeColor="text1"/>
                <w:sz w:val="18"/>
                <w:szCs w:val="20"/>
                <w:lang w:val="es-MX"/>
              </w:rPr>
              <w:t>La norma NMX-AA-179-SCFI-2018, en su numeral 7.1 establece lo siguiente:</w:t>
            </w:r>
          </w:p>
        </w:tc>
      </w:tr>
      <w:tr w:rsidR="000E4F06" w:rsidRPr="00B7622A" w14:paraId="15ACFDA8" w14:textId="77777777" w:rsidTr="003B7823">
        <w:tc>
          <w:tcPr>
            <w:tcW w:w="11324" w:type="dxa"/>
          </w:tcPr>
          <w:p w14:paraId="4A46EF76"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7.1 Consideraciones para la ubicación de la estación de aforo para gasto a presión</w:t>
            </w:r>
          </w:p>
          <w:p w14:paraId="1E5D550A"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El sitio de medición para los medidores indicados en los numerales primarios 6.1 y 6.2 en su primer párrafo debe ser un tramo recto de tubería circular de diámetro uniforme y sin obstrucciones, por la que se conduce el volumen de aguas nacionales y cumplir con lo siguiente:</w:t>
            </w:r>
          </w:p>
          <w:p w14:paraId="7D942BEF" w14:textId="77777777" w:rsidR="00D32C6B" w:rsidRPr="00B7622A" w:rsidRDefault="00D32C6B" w:rsidP="00D32C6B">
            <w:pPr>
              <w:rPr>
                <w:rFonts w:asciiTheme="majorHAnsi" w:hAnsiTheme="majorHAnsi" w:cstheme="majorHAnsi"/>
                <w:bCs/>
                <w:i/>
                <w:sz w:val="18"/>
              </w:rPr>
            </w:pPr>
          </w:p>
          <w:p w14:paraId="38665EB8"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a) el medidor debe ser instalado de forma tal que el tubo esté lleno de agua bajo condiciones normales de operación;</w:t>
            </w:r>
          </w:p>
          <w:p w14:paraId="4A4C8C17"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b) la posición del medidor debe ser horizontal, o bien vertical siempre y cuando el gasto de agua sea ascendente;</w:t>
            </w:r>
          </w:p>
          <w:p w14:paraId="75A720A0"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c) la longitud del tramo de tubería, así como las longitudes de los tramos de aguas arriba y abajo para ubicar el equipo de medición, deben ser al menos los especificados en el dictamen de laboratorio o en el certificado de calibración a que se refiere el inciso primario 6.1 de esta Norma Mexicana;</w:t>
            </w:r>
          </w:p>
          <w:p w14:paraId="279B84E6"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d) la configuración del tramo de medición en la tubería debe ser como se muestra en la Figura 2 y debe mantener las características metrológicas indicadas en el Apéndice A, según las especificaciones del dictamen de laboratorio o del certificado de calibración;</w:t>
            </w:r>
          </w:p>
          <w:p w14:paraId="14463F41"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e) se requiere que no existan bifurcaciones o válvulas de seccionamiento antes de la ubicación del medidor;</w:t>
            </w:r>
          </w:p>
          <w:p w14:paraId="65F54FF7"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f) el sitio de medición debe contener las estructuras adecuadas que permitan la remoción del medidor en caso de reparación y verificación; y</w:t>
            </w:r>
          </w:p>
          <w:p w14:paraId="0F09AF25" w14:textId="77777777" w:rsidR="00D32C6B" w:rsidRPr="00B7622A" w:rsidRDefault="00D32C6B" w:rsidP="00D32C6B">
            <w:pPr>
              <w:tabs>
                <w:tab w:val="left" w:pos="993"/>
                <w:tab w:val="left" w:pos="7724"/>
              </w:tabs>
              <w:rPr>
                <w:rFonts w:asciiTheme="majorHAnsi" w:hAnsiTheme="majorHAnsi" w:cstheme="majorHAnsi"/>
                <w:bCs/>
                <w:i/>
                <w:sz w:val="18"/>
              </w:rPr>
            </w:pPr>
            <w:r w:rsidRPr="00B7622A">
              <w:rPr>
                <w:rFonts w:asciiTheme="majorHAnsi" w:hAnsiTheme="majorHAnsi" w:cstheme="majorHAnsi"/>
                <w:bCs/>
                <w:i/>
                <w:sz w:val="18"/>
              </w:rPr>
              <w:t>g) la ubicación del equipo debe permitir un acceso sencillo para la toma de lectura.</w:t>
            </w:r>
            <w:r w:rsidRPr="00B7622A">
              <w:rPr>
                <w:rFonts w:asciiTheme="majorHAnsi" w:hAnsiTheme="majorHAnsi" w:cstheme="majorHAnsi"/>
                <w:bCs/>
                <w:i/>
                <w:sz w:val="18"/>
              </w:rPr>
              <w:tab/>
            </w:r>
          </w:p>
          <w:p w14:paraId="0190CDF3" w14:textId="77777777" w:rsidR="00D32C6B" w:rsidRPr="00B7622A" w:rsidRDefault="00D32C6B" w:rsidP="00D32C6B">
            <w:pPr>
              <w:tabs>
                <w:tab w:val="left" w:pos="993"/>
                <w:tab w:val="left" w:pos="7724"/>
              </w:tabs>
              <w:jc w:val="center"/>
              <w:rPr>
                <w:rFonts w:asciiTheme="majorHAnsi" w:hAnsiTheme="majorHAnsi" w:cstheme="majorHAnsi"/>
                <w:bCs/>
                <w:i/>
                <w:sz w:val="22"/>
              </w:rPr>
            </w:pPr>
            <w:r w:rsidRPr="00B7622A">
              <w:rPr>
                <w:bCs/>
                <w:noProof/>
                <w:lang w:val="en-US" w:eastAsia="en-US"/>
              </w:rPr>
              <w:drawing>
                <wp:inline distT="0" distB="0" distL="0" distR="0" wp14:anchorId="2B399CE6" wp14:editId="59062173">
                  <wp:extent cx="1598641" cy="1025769"/>
                  <wp:effectExtent l="0" t="0" r="1905"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5C8418.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887" cy="1037477"/>
                          </a:xfrm>
                          <a:prstGeom prst="rect">
                            <a:avLst/>
                          </a:prstGeom>
                        </pic:spPr>
                      </pic:pic>
                    </a:graphicData>
                  </a:graphic>
                </wp:inline>
              </w:drawing>
            </w:r>
          </w:p>
          <w:p w14:paraId="75B40191" w14:textId="77777777" w:rsidR="000E4F06" w:rsidRPr="00B7622A" w:rsidRDefault="000E4F06" w:rsidP="0033123D">
            <w:pPr>
              <w:jc w:val="both"/>
              <w:rPr>
                <w:rFonts w:asciiTheme="majorHAnsi" w:hAnsiTheme="majorHAnsi"/>
                <w:bCs/>
                <w:color w:val="000000" w:themeColor="text1"/>
                <w:sz w:val="16"/>
                <w:szCs w:val="18"/>
                <w:lang w:val="es-MX"/>
              </w:rPr>
            </w:pPr>
          </w:p>
        </w:tc>
      </w:tr>
      <w:tr w:rsidR="00D32C6B" w:rsidRPr="002757C7" w14:paraId="6F7EAF5F" w14:textId="77777777" w:rsidTr="003B7823">
        <w:tc>
          <w:tcPr>
            <w:tcW w:w="11324" w:type="dxa"/>
          </w:tcPr>
          <w:p w14:paraId="4D848211" w14:textId="77777777" w:rsidR="00D32C6B" w:rsidRPr="002757C7" w:rsidRDefault="00D32C6B" w:rsidP="0033123D">
            <w:pPr>
              <w:jc w:val="both"/>
              <w:rPr>
                <w:rFonts w:asciiTheme="majorHAnsi" w:hAnsiTheme="majorHAnsi"/>
                <w:bCs/>
                <w:color w:val="000000" w:themeColor="text1"/>
                <w:sz w:val="16"/>
                <w:szCs w:val="18"/>
                <w:lang w:val="es-MX"/>
              </w:rPr>
            </w:pPr>
          </w:p>
        </w:tc>
      </w:tr>
      <w:tr w:rsidR="006B0DAC" w:rsidRPr="00154C70" w14:paraId="65136FFC" w14:textId="77777777" w:rsidTr="003450E0">
        <w:tc>
          <w:tcPr>
            <w:tcW w:w="11324" w:type="dxa"/>
            <w:shd w:val="clear" w:color="auto" w:fill="auto"/>
          </w:tcPr>
          <w:p w14:paraId="74A3F079" w14:textId="1189F4E4" w:rsidR="006B0DAC" w:rsidRDefault="006B0DAC" w:rsidP="0033123D">
            <w:pPr>
              <w:jc w:val="center"/>
              <w:rPr>
                <w:rFonts w:asciiTheme="majorHAnsi" w:hAnsiTheme="majorHAnsi"/>
                <w:b/>
                <w:color w:val="000000" w:themeColor="text1"/>
                <w:sz w:val="18"/>
                <w:szCs w:val="20"/>
                <w:lang w:val="es-MX"/>
              </w:rPr>
            </w:pPr>
            <w:r w:rsidRPr="005C4D57">
              <w:rPr>
                <w:rFonts w:asciiTheme="majorHAnsi" w:hAnsiTheme="majorHAnsi"/>
                <w:b/>
                <w:color w:val="000000" w:themeColor="text1"/>
                <w:sz w:val="18"/>
                <w:szCs w:val="20"/>
                <w:lang w:val="es-MX"/>
              </w:rPr>
              <w:t xml:space="preserve">CROQUIS CON LA UBICACIÓN </w:t>
            </w:r>
            <w:r w:rsidRPr="006B0DAC">
              <w:rPr>
                <w:rFonts w:asciiTheme="majorHAnsi" w:hAnsiTheme="majorHAnsi"/>
                <w:b/>
                <w:color w:val="000000" w:themeColor="text1"/>
                <w:sz w:val="18"/>
                <w:szCs w:val="20"/>
                <w:lang w:val="es-MX"/>
              </w:rPr>
              <w:t xml:space="preserve">DEL MEDIDOR </w:t>
            </w:r>
            <w:r w:rsidR="003450E0">
              <w:rPr>
                <w:rFonts w:asciiTheme="majorHAnsi" w:hAnsiTheme="majorHAnsi"/>
                <w:b/>
                <w:color w:val="000000" w:themeColor="text1"/>
                <w:sz w:val="18"/>
                <w:szCs w:val="20"/>
                <w:lang w:val="es-MX"/>
              </w:rPr>
              <w:t>SELECCIONADO</w:t>
            </w:r>
          </w:p>
          <w:p w14:paraId="02968FB3" w14:textId="41135873" w:rsidR="003B7823" w:rsidRPr="00154C70" w:rsidRDefault="003B7823" w:rsidP="003B7823">
            <w:pP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La siguiente imagen muestra el arreglo propuesto para la ubicación del medidor, la cual podría variar ligeramente al momento de hacer la instalación.</w:t>
            </w:r>
          </w:p>
        </w:tc>
      </w:tr>
      <w:tr w:rsidR="006B0DAC" w:rsidRPr="002757C7" w14:paraId="0A23BF0D" w14:textId="77777777" w:rsidTr="00526F7A">
        <w:trPr>
          <w:trHeight w:val="6475"/>
        </w:trPr>
        <w:tc>
          <w:tcPr>
            <w:tcW w:w="11324" w:type="dxa"/>
          </w:tcPr>
          <w:p w14:paraId="004AF3F3" w14:textId="0ABDAAA8" w:rsidR="00725616" w:rsidRDefault="00725616" w:rsidP="0033123D">
            <w:pPr>
              <w:jc w:val="both"/>
              <w:rPr>
                <w:rFonts w:asciiTheme="majorHAnsi" w:hAnsiTheme="majorHAnsi"/>
                <w:bCs/>
                <w:color w:val="000000" w:themeColor="text1"/>
                <w:sz w:val="16"/>
                <w:szCs w:val="18"/>
              </w:rPr>
            </w:pPr>
          </w:p>
          <w:p w14:paraId="2948AF65" w14:textId="77777777" w:rsidR="00526F7A" w:rsidRDefault="00526F7A" w:rsidP="0033123D">
            <w:pPr>
              <w:jc w:val="both"/>
              <w:rPr>
                <w:rFonts w:asciiTheme="majorHAnsi" w:hAnsiTheme="majorHAnsi"/>
                <w:bCs/>
                <w:color w:val="000000" w:themeColor="text1"/>
                <w:sz w:val="16"/>
                <w:szCs w:val="18"/>
              </w:rPr>
            </w:pPr>
          </w:p>
          <w:p w14:paraId="775B2DE4" w14:textId="1182D251" w:rsidR="006B0DAC" w:rsidRDefault="00526F7A" w:rsidP="00526F7A">
            <w:pPr>
              <w:jc w:val="center"/>
              <w:rPr>
                <w:rFonts w:asciiTheme="majorHAnsi" w:hAnsiTheme="majorHAnsi"/>
                <w:bCs/>
                <w:color w:val="000000" w:themeColor="text1"/>
                <w:sz w:val="16"/>
                <w:szCs w:val="18"/>
              </w:rPr>
            </w:pPr>
            <w:r>
              <w:rPr>
                <w:noProof/>
              </w:rPr>
              <w:drawing>
                <wp:inline distT="0" distB="0" distL="0" distR="0" wp14:anchorId="7A0DD5BF" wp14:editId="1906EF03">
                  <wp:extent cx="6862443" cy="360208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1852" t="2744" r="829" b="6439"/>
                          <a:stretch/>
                        </pic:blipFill>
                        <pic:spPr bwMode="auto">
                          <a:xfrm>
                            <a:off x="0" y="0"/>
                            <a:ext cx="6864455" cy="3603139"/>
                          </a:xfrm>
                          <a:prstGeom prst="rect">
                            <a:avLst/>
                          </a:prstGeom>
                          <a:noFill/>
                          <a:ln>
                            <a:noFill/>
                          </a:ln>
                          <a:extLst>
                            <a:ext uri="{53640926-AAD7-44D8-BBD7-CCE9431645EC}">
                              <a14:shadowObscured xmlns:a14="http://schemas.microsoft.com/office/drawing/2010/main"/>
                            </a:ext>
                          </a:extLst>
                        </pic:spPr>
                      </pic:pic>
                    </a:graphicData>
                  </a:graphic>
                </wp:inline>
              </w:drawing>
            </w:r>
          </w:p>
          <w:p w14:paraId="35BC0BF6" w14:textId="3A0BF24C" w:rsidR="00526F7A" w:rsidRPr="003B7823" w:rsidRDefault="00526F7A" w:rsidP="0033123D">
            <w:pPr>
              <w:jc w:val="both"/>
              <w:rPr>
                <w:rFonts w:asciiTheme="majorHAnsi" w:hAnsiTheme="majorHAnsi"/>
                <w:bCs/>
                <w:color w:val="000000" w:themeColor="text1"/>
                <w:sz w:val="16"/>
                <w:szCs w:val="18"/>
              </w:rPr>
            </w:pPr>
          </w:p>
        </w:tc>
      </w:tr>
    </w:tbl>
    <w:p w14:paraId="7C924842" w14:textId="77F74D0B" w:rsidR="00865AD6" w:rsidRDefault="00865AD6">
      <w:pPr>
        <w:rPr>
          <w:rFonts w:asciiTheme="majorHAnsi" w:eastAsia="Calibri" w:hAnsiTheme="majorHAnsi"/>
          <w:b/>
          <w:color w:val="002060"/>
          <w:sz w:val="20"/>
          <w:szCs w:val="22"/>
          <w:highlight w:val="lightGray"/>
          <w:lang w:val="es-US" w:eastAsia="en-US"/>
        </w:rPr>
      </w:pPr>
      <w:r>
        <w:rPr>
          <w:rFonts w:asciiTheme="majorHAnsi" w:eastAsia="Calibri" w:hAnsiTheme="majorHAnsi"/>
          <w:b/>
          <w:color w:val="002060"/>
          <w:sz w:val="20"/>
          <w:szCs w:val="22"/>
          <w:highlight w:val="lightGray"/>
          <w:lang w:val="es-US" w:eastAsia="en-US"/>
        </w:rPr>
        <w:br w:type="page"/>
      </w:r>
    </w:p>
    <w:p w14:paraId="65539A07" w14:textId="384CD8C3" w:rsidR="00C275B7" w:rsidRPr="00344A5C" w:rsidRDefault="00C275B7" w:rsidP="001F251F">
      <w:pPr>
        <w:pStyle w:val="ListParagraph"/>
        <w:numPr>
          <w:ilvl w:val="1"/>
          <w:numId w:val="36"/>
        </w:numPr>
        <w:rPr>
          <w:rFonts w:asciiTheme="majorHAnsi" w:hAnsiTheme="majorHAnsi"/>
          <w:b/>
          <w:sz w:val="20"/>
        </w:rPr>
      </w:pPr>
      <w:r w:rsidRPr="00344A5C">
        <w:rPr>
          <w:rFonts w:asciiTheme="majorHAnsi" w:hAnsiTheme="majorHAnsi"/>
          <w:b/>
          <w:sz w:val="20"/>
        </w:rPr>
        <w:lastRenderedPageBreak/>
        <w:t>EQUIPO TRANSMISOR DE DATOS.</w:t>
      </w:r>
    </w:p>
    <w:p w14:paraId="77248FC5" w14:textId="1CB694EF" w:rsidR="00C275B7" w:rsidRPr="00B7622A" w:rsidRDefault="00C275B7" w:rsidP="00C275B7">
      <w:pPr>
        <w:rPr>
          <w:rFonts w:asciiTheme="majorHAnsi" w:eastAsia="Calibri" w:hAnsiTheme="majorHAnsi"/>
          <w:bCs/>
          <w:sz w:val="20"/>
        </w:rPr>
      </w:pPr>
      <w:r w:rsidRPr="00B7622A">
        <w:rPr>
          <w:rFonts w:asciiTheme="majorHAnsi" w:eastAsia="Calibri" w:hAnsiTheme="majorHAnsi"/>
          <w:bCs/>
          <w:sz w:val="20"/>
        </w:rPr>
        <w:t>El equipo de transmisión de datos cuenta con las características que se muestran en la siguiente tabla:</w:t>
      </w:r>
    </w:p>
    <w:p w14:paraId="237C6227" w14:textId="77777777" w:rsidR="00C275B7" w:rsidRPr="00B7622A" w:rsidRDefault="00C275B7" w:rsidP="00C275B7">
      <w:pPr>
        <w:rPr>
          <w:rFonts w:asciiTheme="majorHAnsi" w:eastAsia="Calibri" w:hAnsiTheme="majorHAnsi"/>
          <w:bCs/>
          <w:color w:val="002060"/>
          <w:sz w:val="20"/>
          <w:highlight w:val="lightGray"/>
        </w:rPr>
      </w:pPr>
    </w:p>
    <w:tbl>
      <w:tblPr>
        <w:tblStyle w:val="TableGrid"/>
        <w:tblW w:w="11324" w:type="dxa"/>
        <w:tblLook w:val="04A0" w:firstRow="1" w:lastRow="0" w:firstColumn="1" w:lastColumn="0" w:noHBand="0" w:noVBand="1"/>
      </w:tblPr>
      <w:tblGrid>
        <w:gridCol w:w="3261"/>
        <w:gridCol w:w="8063"/>
      </w:tblGrid>
      <w:tr w:rsidR="00C275B7" w:rsidRPr="00B7622A" w14:paraId="3DFD2839" w14:textId="77777777" w:rsidTr="00DB469F">
        <w:tc>
          <w:tcPr>
            <w:tcW w:w="3261" w:type="dxa"/>
            <w:vAlign w:val="center"/>
          </w:tcPr>
          <w:p w14:paraId="39FC30A5" w14:textId="0F3A2F85"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Tipo de </w:t>
            </w:r>
            <w:r w:rsidR="00C275B7" w:rsidRPr="00B7622A">
              <w:rPr>
                <w:rFonts w:asciiTheme="majorHAnsi" w:hAnsiTheme="majorHAnsi"/>
                <w:color w:val="000000" w:themeColor="text1"/>
                <w:sz w:val="16"/>
                <w:szCs w:val="18"/>
                <w:lang w:val="es-MX"/>
              </w:rPr>
              <w:t>Transmisor:</w:t>
            </w:r>
          </w:p>
        </w:tc>
        <w:tc>
          <w:tcPr>
            <w:tcW w:w="8063" w:type="dxa"/>
            <w:vAlign w:val="center"/>
          </w:tcPr>
          <w:p w14:paraId="13625254" w14:textId="6B9122C4" w:rsidR="00C275B7" w:rsidRPr="00B7622A" w:rsidRDefault="00C275B7" w:rsidP="00D0434F">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GPRS/GSM </w:t>
            </w:r>
            <w:proofErr w:type="spellStart"/>
            <w:r w:rsidRPr="00B7622A">
              <w:rPr>
                <w:rFonts w:asciiTheme="majorHAnsi" w:hAnsiTheme="majorHAnsi"/>
                <w:color w:val="000000" w:themeColor="text1"/>
                <w:sz w:val="16"/>
                <w:szCs w:val="18"/>
                <w:lang w:val="es-MX"/>
              </w:rPr>
              <w:t>Quadband</w:t>
            </w:r>
            <w:proofErr w:type="spellEnd"/>
            <w:r w:rsidRPr="00B7622A">
              <w:rPr>
                <w:rFonts w:asciiTheme="majorHAnsi" w:hAnsiTheme="majorHAnsi"/>
                <w:color w:val="000000" w:themeColor="text1"/>
                <w:sz w:val="16"/>
                <w:szCs w:val="18"/>
                <w:lang w:val="es-MX"/>
              </w:rPr>
              <w:t xml:space="preserve">: 850 </w:t>
            </w:r>
            <w:proofErr w:type="spellStart"/>
            <w:r w:rsidRPr="00B7622A">
              <w:rPr>
                <w:rFonts w:asciiTheme="majorHAnsi" w:hAnsiTheme="majorHAnsi"/>
                <w:color w:val="000000" w:themeColor="text1"/>
                <w:sz w:val="16"/>
                <w:szCs w:val="18"/>
                <w:lang w:val="es-MX"/>
              </w:rPr>
              <w:t>Mhz</w:t>
            </w:r>
            <w:proofErr w:type="spellEnd"/>
            <w:r w:rsidRPr="00B7622A">
              <w:rPr>
                <w:rFonts w:asciiTheme="majorHAnsi" w:hAnsiTheme="majorHAnsi"/>
                <w:color w:val="000000" w:themeColor="text1"/>
                <w:sz w:val="16"/>
                <w:szCs w:val="18"/>
                <w:lang w:val="es-MX"/>
              </w:rPr>
              <w:t xml:space="preserve">, 900 </w:t>
            </w:r>
            <w:proofErr w:type="spellStart"/>
            <w:r w:rsidRPr="00B7622A">
              <w:rPr>
                <w:rFonts w:asciiTheme="majorHAnsi" w:hAnsiTheme="majorHAnsi"/>
                <w:color w:val="000000" w:themeColor="text1"/>
                <w:sz w:val="16"/>
                <w:szCs w:val="18"/>
                <w:lang w:val="es-MX"/>
              </w:rPr>
              <w:t>Mhz</w:t>
            </w:r>
            <w:proofErr w:type="spellEnd"/>
            <w:r w:rsidRPr="00B7622A">
              <w:rPr>
                <w:rFonts w:asciiTheme="majorHAnsi" w:hAnsiTheme="majorHAnsi"/>
                <w:color w:val="000000" w:themeColor="text1"/>
                <w:sz w:val="16"/>
                <w:szCs w:val="18"/>
                <w:lang w:val="es-MX"/>
              </w:rPr>
              <w:t xml:space="preserve">, 1800 </w:t>
            </w:r>
            <w:proofErr w:type="spellStart"/>
            <w:r w:rsidRPr="00B7622A">
              <w:rPr>
                <w:rFonts w:asciiTheme="majorHAnsi" w:hAnsiTheme="majorHAnsi"/>
                <w:color w:val="000000" w:themeColor="text1"/>
                <w:sz w:val="16"/>
                <w:szCs w:val="18"/>
                <w:lang w:val="es-MX"/>
              </w:rPr>
              <w:t>Mhz</w:t>
            </w:r>
            <w:proofErr w:type="spellEnd"/>
          </w:p>
        </w:tc>
      </w:tr>
      <w:tr w:rsidR="00C275B7" w:rsidRPr="00B7622A" w14:paraId="1EBAA226" w14:textId="77777777" w:rsidTr="00DB469F">
        <w:tc>
          <w:tcPr>
            <w:tcW w:w="3261" w:type="dxa"/>
            <w:vAlign w:val="center"/>
          </w:tcPr>
          <w:p w14:paraId="3B31B8C0" w14:textId="4B6B1D5A"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Antena:</w:t>
            </w:r>
          </w:p>
        </w:tc>
        <w:tc>
          <w:tcPr>
            <w:tcW w:w="8063" w:type="dxa"/>
            <w:vAlign w:val="center"/>
          </w:tcPr>
          <w:p w14:paraId="7D897E2E" w14:textId="4CEAA611" w:rsidR="00C275B7" w:rsidRPr="00B7622A" w:rsidRDefault="00C275B7" w:rsidP="00C275B7">
            <w:pPr>
              <w:rPr>
                <w:rFonts w:asciiTheme="majorHAnsi" w:hAnsiTheme="majorHAnsi"/>
                <w:color w:val="000000" w:themeColor="text1"/>
                <w:sz w:val="16"/>
                <w:szCs w:val="18"/>
                <w:lang w:val="es-MX"/>
              </w:rPr>
            </w:pPr>
            <w:proofErr w:type="spellStart"/>
            <w:r w:rsidRPr="00B7622A">
              <w:rPr>
                <w:rFonts w:asciiTheme="majorHAnsi" w:hAnsiTheme="majorHAnsi"/>
                <w:color w:val="000000" w:themeColor="text1"/>
                <w:sz w:val="16"/>
                <w:szCs w:val="18"/>
                <w:lang w:val="es-MX"/>
              </w:rPr>
              <w:t>Quad</w:t>
            </w:r>
            <w:proofErr w:type="spellEnd"/>
            <w:r w:rsidRPr="00B7622A">
              <w:rPr>
                <w:rFonts w:asciiTheme="majorHAnsi" w:hAnsiTheme="majorHAnsi"/>
                <w:color w:val="000000" w:themeColor="text1"/>
                <w:sz w:val="16"/>
                <w:szCs w:val="18"/>
                <w:lang w:val="es-MX"/>
              </w:rPr>
              <w:t xml:space="preserve"> Band</w:t>
            </w:r>
          </w:p>
        </w:tc>
      </w:tr>
      <w:tr w:rsidR="00C275B7" w:rsidRPr="00B7622A" w14:paraId="48176FA0" w14:textId="77777777" w:rsidTr="00DB469F">
        <w:tc>
          <w:tcPr>
            <w:tcW w:w="3261" w:type="dxa"/>
            <w:vAlign w:val="center"/>
          </w:tcPr>
          <w:p w14:paraId="443357B6" w14:textId="35E6D45B"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SIM</w:t>
            </w:r>
          </w:p>
        </w:tc>
        <w:tc>
          <w:tcPr>
            <w:tcW w:w="8063" w:type="dxa"/>
            <w:vAlign w:val="center"/>
          </w:tcPr>
          <w:p w14:paraId="00B8AED2" w14:textId="4989B9A7" w:rsidR="00C275B7" w:rsidRPr="00B7622A" w:rsidRDefault="00C275B7"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Chip Telcel</w:t>
            </w:r>
          </w:p>
        </w:tc>
      </w:tr>
      <w:tr w:rsidR="00C275B7" w:rsidRPr="00B7622A" w14:paraId="7F61678B" w14:textId="77777777" w:rsidTr="00DB469F">
        <w:tc>
          <w:tcPr>
            <w:tcW w:w="3261" w:type="dxa"/>
            <w:vAlign w:val="center"/>
          </w:tcPr>
          <w:p w14:paraId="62BD89B1" w14:textId="06BD8637"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Pantalla:</w:t>
            </w:r>
          </w:p>
        </w:tc>
        <w:tc>
          <w:tcPr>
            <w:tcW w:w="8063" w:type="dxa"/>
            <w:vAlign w:val="center"/>
          </w:tcPr>
          <w:p w14:paraId="1C5837CD" w14:textId="49A64277" w:rsidR="00C275B7" w:rsidRPr="00B7622A" w:rsidRDefault="00C275B7"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Pantalla local de 7” además de la pantalla de la unidad electrónica del medidor</w:t>
            </w:r>
          </w:p>
        </w:tc>
      </w:tr>
      <w:tr w:rsidR="00C275B7" w:rsidRPr="00B7622A" w14:paraId="3E0342C5" w14:textId="77777777" w:rsidTr="00DB469F">
        <w:tc>
          <w:tcPr>
            <w:tcW w:w="3261" w:type="dxa"/>
            <w:vAlign w:val="center"/>
          </w:tcPr>
          <w:p w14:paraId="76140961" w14:textId="43AF2145"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Data </w:t>
            </w:r>
            <w:proofErr w:type="spellStart"/>
            <w:r w:rsidRPr="00B7622A">
              <w:rPr>
                <w:rFonts w:asciiTheme="majorHAnsi" w:hAnsiTheme="majorHAnsi"/>
                <w:color w:val="000000" w:themeColor="text1"/>
                <w:sz w:val="16"/>
                <w:szCs w:val="18"/>
                <w:lang w:val="es-MX"/>
              </w:rPr>
              <w:t>logger</w:t>
            </w:r>
            <w:proofErr w:type="spellEnd"/>
            <w:r w:rsidRPr="00B7622A">
              <w:rPr>
                <w:rFonts w:asciiTheme="majorHAnsi" w:hAnsiTheme="majorHAnsi"/>
                <w:color w:val="000000" w:themeColor="text1"/>
                <w:sz w:val="16"/>
                <w:szCs w:val="18"/>
                <w:lang w:val="es-MX"/>
              </w:rPr>
              <w:t>:</w:t>
            </w:r>
          </w:p>
        </w:tc>
        <w:tc>
          <w:tcPr>
            <w:tcW w:w="8063" w:type="dxa"/>
            <w:vAlign w:val="center"/>
          </w:tcPr>
          <w:p w14:paraId="79B8B4F6" w14:textId="6CD85DD0"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Data </w:t>
            </w:r>
            <w:proofErr w:type="spellStart"/>
            <w:r w:rsidRPr="00B7622A">
              <w:rPr>
                <w:rFonts w:asciiTheme="majorHAnsi" w:hAnsiTheme="majorHAnsi"/>
                <w:color w:val="000000" w:themeColor="text1"/>
                <w:sz w:val="16"/>
                <w:szCs w:val="18"/>
                <w:lang w:val="es-MX"/>
              </w:rPr>
              <w:t>logger</w:t>
            </w:r>
            <w:proofErr w:type="spellEnd"/>
            <w:r w:rsidRPr="00B7622A">
              <w:rPr>
                <w:rFonts w:asciiTheme="majorHAnsi" w:hAnsiTheme="majorHAnsi"/>
                <w:color w:val="000000" w:themeColor="text1"/>
                <w:sz w:val="16"/>
                <w:szCs w:val="18"/>
                <w:lang w:val="es-MX"/>
              </w:rPr>
              <w:t xml:space="preserve"> para almacenar por lo menos 5 años de información</w:t>
            </w:r>
          </w:p>
        </w:tc>
      </w:tr>
      <w:tr w:rsidR="00C275B7" w:rsidRPr="00B7622A" w14:paraId="1BC462BC" w14:textId="77777777" w:rsidTr="00DB469F">
        <w:tc>
          <w:tcPr>
            <w:tcW w:w="3261" w:type="dxa"/>
            <w:vAlign w:val="center"/>
          </w:tcPr>
          <w:p w14:paraId="5AA32D02" w14:textId="0AA86205"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Puerto de Comunicación:</w:t>
            </w:r>
          </w:p>
        </w:tc>
        <w:tc>
          <w:tcPr>
            <w:tcW w:w="8063" w:type="dxa"/>
            <w:vAlign w:val="center"/>
          </w:tcPr>
          <w:p w14:paraId="4102996B" w14:textId="78376324"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RS485</w:t>
            </w:r>
          </w:p>
        </w:tc>
      </w:tr>
      <w:tr w:rsidR="00C275B7" w:rsidRPr="00B7622A" w14:paraId="7FEAE941" w14:textId="77777777" w:rsidTr="00DB469F">
        <w:tc>
          <w:tcPr>
            <w:tcW w:w="3261" w:type="dxa"/>
            <w:vAlign w:val="center"/>
          </w:tcPr>
          <w:p w14:paraId="49AF94D4" w14:textId="5670753B"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Protocolo de Comunicación:</w:t>
            </w:r>
          </w:p>
        </w:tc>
        <w:tc>
          <w:tcPr>
            <w:tcW w:w="8063" w:type="dxa"/>
            <w:vAlign w:val="center"/>
          </w:tcPr>
          <w:p w14:paraId="6FED5BE2" w14:textId="686F82B5"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Modbus RTU</w:t>
            </w:r>
          </w:p>
        </w:tc>
      </w:tr>
      <w:tr w:rsidR="00C275B7" w:rsidRPr="00B7622A" w14:paraId="45B78820" w14:textId="77777777" w:rsidTr="00DB469F">
        <w:tc>
          <w:tcPr>
            <w:tcW w:w="3261" w:type="dxa"/>
            <w:vAlign w:val="center"/>
          </w:tcPr>
          <w:p w14:paraId="673CC6BE" w14:textId="4CDB04E3"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UPS:</w:t>
            </w:r>
          </w:p>
        </w:tc>
        <w:tc>
          <w:tcPr>
            <w:tcW w:w="8063" w:type="dxa"/>
            <w:vAlign w:val="center"/>
          </w:tcPr>
          <w:p w14:paraId="21A157F1" w14:textId="1AFCF92A"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UPS de 24VDC con baterías de respaldo para 5 días de operación</w:t>
            </w:r>
          </w:p>
        </w:tc>
      </w:tr>
      <w:tr w:rsidR="00C275B7" w:rsidRPr="00B7622A" w14:paraId="517DB27A" w14:textId="77777777" w:rsidTr="00DB469F">
        <w:tc>
          <w:tcPr>
            <w:tcW w:w="3261" w:type="dxa"/>
            <w:vAlign w:val="center"/>
          </w:tcPr>
          <w:p w14:paraId="7B084392" w14:textId="6057CDD6"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Alimentación:</w:t>
            </w:r>
          </w:p>
        </w:tc>
        <w:tc>
          <w:tcPr>
            <w:tcW w:w="8063" w:type="dxa"/>
            <w:vAlign w:val="center"/>
          </w:tcPr>
          <w:p w14:paraId="071526C9" w14:textId="23806C3A" w:rsidR="00C275B7" w:rsidRPr="00B7622A" w:rsidRDefault="00C275B7"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110 Vac</w:t>
            </w:r>
          </w:p>
        </w:tc>
      </w:tr>
      <w:tr w:rsidR="00C275B7" w:rsidRPr="00B7622A" w14:paraId="14DD3E9A" w14:textId="77777777" w:rsidTr="00DB469F">
        <w:tc>
          <w:tcPr>
            <w:tcW w:w="3261" w:type="dxa"/>
            <w:vAlign w:val="center"/>
          </w:tcPr>
          <w:p w14:paraId="311FFE88" w14:textId="41E23A5E"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Gabinete:</w:t>
            </w:r>
          </w:p>
        </w:tc>
        <w:tc>
          <w:tcPr>
            <w:tcW w:w="8063" w:type="dxa"/>
            <w:vAlign w:val="center"/>
          </w:tcPr>
          <w:p w14:paraId="33746F43" w14:textId="2A721D27"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Gabinete con las dimensiones adecuadas para alojar el equipo completo</w:t>
            </w:r>
          </w:p>
        </w:tc>
      </w:tr>
      <w:tr w:rsidR="00794102" w:rsidRPr="00B7622A" w14:paraId="6DF690E1" w14:textId="77777777" w:rsidTr="00DB469F">
        <w:tc>
          <w:tcPr>
            <w:tcW w:w="3261" w:type="dxa"/>
            <w:vAlign w:val="center"/>
          </w:tcPr>
          <w:p w14:paraId="717ABFAB" w14:textId="3D86F7C1" w:rsidR="00794102"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Otros:</w:t>
            </w:r>
          </w:p>
        </w:tc>
        <w:tc>
          <w:tcPr>
            <w:tcW w:w="8063" w:type="dxa"/>
            <w:vAlign w:val="center"/>
          </w:tcPr>
          <w:p w14:paraId="0D1807F9" w14:textId="38726EDF" w:rsidR="00794102"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Accesorios para el armado y cableado, así como la protección eléctrica básica del equipo</w:t>
            </w:r>
          </w:p>
        </w:tc>
      </w:tr>
    </w:tbl>
    <w:p w14:paraId="2C7CFE62" w14:textId="77777777" w:rsidR="00C275B7" w:rsidRPr="00C275B7" w:rsidRDefault="00C275B7" w:rsidP="00C275B7">
      <w:pPr>
        <w:rPr>
          <w:rFonts w:asciiTheme="majorHAnsi" w:eastAsia="Calibri" w:hAnsiTheme="majorHAnsi"/>
          <w:b/>
          <w:color w:val="002060"/>
          <w:sz w:val="20"/>
          <w:highlight w:val="lightGray"/>
        </w:rPr>
      </w:pPr>
    </w:p>
    <w:p w14:paraId="03C56049" w14:textId="77777777" w:rsidR="00C275B7" w:rsidRDefault="00C275B7">
      <w:pPr>
        <w:rPr>
          <w:rFonts w:asciiTheme="majorHAnsi" w:eastAsia="Calibri" w:hAnsiTheme="majorHAnsi"/>
          <w:b/>
          <w:color w:val="002060"/>
          <w:sz w:val="20"/>
          <w:szCs w:val="22"/>
          <w:highlight w:val="lightGray"/>
          <w:lang w:val="es-US" w:eastAsia="en-US"/>
        </w:rPr>
      </w:pPr>
    </w:p>
    <w:p w14:paraId="782EDFA0" w14:textId="25E66A8F" w:rsidR="00865AD6" w:rsidRPr="00344A5C" w:rsidRDefault="008E165D" w:rsidP="001F251F">
      <w:pPr>
        <w:pStyle w:val="ListParagraph"/>
        <w:numPr>
          <w:ilvl w:val="1"/>
          <w:numId w:val="36"/>
        </w:numPr>
        <w:rPr>
          <w:rFonts w:asciiTheme="majorHAnsi" w:hAnsiTheme="majorHAnsi"/>
          <w:b/>
          <w:sz w:val="20"/>
        </w:rPr>
      </w:pPr>
      <w:r w:rsidRPr="00344A5C">
        <w:rPr>
          <w:rFonts w:asciiTheme="majorHAnsi" w:hAnsiTheme="majorHAnsi"/>
          <w:b/>
          <w:sz w:val="20"/>
        </w:rPr>
        <w:t>COMPONENTES ADICIONALES Y ESPECIFIACIONES PARA EL MEDIDOR</w:t>
      </w:r>
    </w:p>
    <w:tbl>
      <w:tblPr>
        <w:tblStyle w:val="TableGrid"/>
        <w:tblW w:w="11324" w:type="dxa"/>
        <w:tblLook w:val="04A0" w:firstRow="1" w:lastRow="0" w:firstColumn="1" w:lastColumn="0" w:noHBand="0" w:noVBand="1"/>
      </w:tblPr>
      <w:tblGrid>
        <w:gridCol w:w="421"/>
        <w:gridCol w:w="1984"/>
        <w:gridCol w:w="8919"/>
      </w:tblGrid>
      <w:tr w:rsidR="006B0DAC" w:rsidRPr="00154C70" w14:paraId="65E54F32" w14:textId="77777777" w:rsidTr="00DA4620">
        <w:tc>
          <w:tcPr>
            <w:tcW w:w="11324" w:type="dxa"/>
            <w:gridSpan w:val="3"/>
            <w:shd w:val="clear" w:color="auto" w:fill="A8D08D" w:themeFill="accent6" w:themeFillTint="99"/>
          </w:tcPr>
          <w:p w14:paraId="612FAD38" w14:textId="77777777" w:rsidR="008E165D" w:rsidRDefault="008E165D" w:rsidP="007D2EE4">
            <w:pPr>
              <w:jc w:val="center"/>
              <w:rPr>
                <w:rFonts w:asciiTheme="majorHAnsi" w:hAnsiTheme="majorHAnsi"/>
                <w:b/>
                <w:color w:val="000000" w:themeColor="text1"/>
                <w:sz w:val="18"/>
                <w:szCs w:val="20"/>
                <w:lang w:val="es-MX"/>
              </w:rPr>
            </w:pPr>
            <w:r w:rsidRPr="000E4F06">
              <w:rPr>
                <w:rFonts w:asciiTheme="majorHAnsi" w:hAnsiTheme="majorHAnsi"/>
                <w:b/>
                <w:color w:val="000000" w:themeColor="text1"/>
                <w:sz w:val="18"/>
                <w:szCs w:val="20"/>
                <w:lang w:val="es-MX"/>
              </w:rPr>
              <w:t xml:space="preserve">La norma NMX-AA-179-SCFI-2018, en su </w:t>
            </w:r>
            <w:r>
              <w:rPr>
                <w:rFonts w:asciiTheme="majorHAnsi" w:hAnsiTheme="majorHAnsi"/>
                <w:b/>
                <w:color w:val="000000" w:themeColor="text1"/>
                <w:sz w:val="18"/>
                <w:szCs w:val="20"/>
                <w:lang w:val="es-MX"/>
              </w:rPr>
              <w:t>inciso primario 6.6</w:t>
            </w:r>
            <w:r w:rsidRPr="000E4F06">
              <w:rPr>
                <w:rFonts w:asciiTheme="majorHAnsi" w:hAnsiTheme="majorHAnsi"/>
                <w:b/>
                <w:color w:val="000000" w:themeColor="text1"/>
                <w:sz w:val="18"/>
                <w:szCs w:val="20"/>
                <w:lang w:val="es-MX"/>
              </w:rPr>
              <w:t xml:space="preserve"> establece lo siguiente</w:t>
            </w:r>
            <w:r>
              <w:rPr>
                <w:rFonts w:asciiTheme="majorHAnsi" w:hAnsiTheme="majorHAnsi"/>
                <w:b/>
                <w:color w:val="000000" w:themeColor="text1"/>
                <w:sz w:val="18"/>
                <w:szCs w:val="20"/>
                <w:lang w:val="es-MX"/>
              </w:rPr>
              <w:t>: “</w:t>
            </w:r>
            <w:r w:rsidRPr="008E165D">
              <w:rPr>
                <w:rFonts w:asciiTheme="majorHAnsi" w:hAnsiTheme="majorHAnsi"/>
                <w:b/>
                <w:i/>
                <w:iCs/>
                <w:color w:val="000000" w:themeColor="text1"/>
                <w:sz w:val="18"/>
                <w:szCs w:val="20"/>
                <w:lang w:val="es-MX"/>
              </w:rPr>
              <w:t>Los medidores y sistemas de medición que se señalan en los incisos primarios del 6.1 al 6.5 de esta Norma Mexicana deben adicionalmente contar con los componentes que se muestran en la Tabla 1.</w:t>
            </w:r>
            <w:r>
              <w:rPr>
                <w:rFonts w:asciiTheme="majorHAnsi" w:hAnsiTheme="majorHAnsi"/>
                <w:b/>
                <w:color w:val="000000" w:themeColor="text1"/>
                <w:sz w:val="18"/>
                <w:szCs w:val="20"/>
                <w:lang w:val="es-MX"/>
              </w:rPr>
              <w:t>”</w:t>
            </w:r>
          </w:p>
          <w:p w14:paraId="242CCDF1" w14:textId="0AB4A874" w:rsidR="006B0DAC" w:rsidRPr="00154C70" w:rsidRDefault="008E165D" w:rsidP="007D2EE4">
            <w:pPr>
              <w:jc w:val="center"/>
              <w:rPr>
                <w:rFonts w:asciiTheme="majorHAnsi" w:hAnsiTheme="majorHAnsi"/>
                <w:b/>
                <w:color w:val="000000" w:themeColor="text1"/>
                <w:sz w:val="18"/>
                <w:szCs w:val="20"/>
                <w:lang w:val="es-MX"/>
              </w:rPr>
            </w:pPr>
            <w:r w:rsidRPr="008E165D">
              <w:rPr>
                <w:rFonts w:asciiTheme="majorHAnsi" w:hAnsiTheme="majorHAnsi"/>
                <w:b/>
                <w:color w:val="000000" w:themeColor="text1"/>
                <w:sz w:val="18"/>
                <w:szCs w:val="20"/>
                <w:lang w:val="es-MX"/>
              </w:rPr>
              <w:t>Siendo los componentes de la Tabla 1, los siguientes elementos:</w:t>
            </w:r>
          </w:p>
        </w:tc>
      </w:tr>
      <w:tr w:rsidR="00740686" w:rsidRPr="00154C70" w14:paraId="66B9A0F1" w14:textId="77777777" w:rsidTr="00DA4620">
        <w:tc>
          <w:tcPr>
            <w:tcW w:w="11324" w:type="dxa"/>
            <w:gridSpan w:val="3"/>
            <w:shd w:val="clear" w:color="auto" w:fill="auto"/>
          </w:tcPr>
          <w:p w14:paraId="18D9630D" w14:textId="77777777" w:rsidR="00740686" w:rsidRPr="00740686" w:rsidRDefault="00740686" w:rsidP="007D2EE4">
            <w:pPr>
              <w:jc w:val="center"/>
              <w:rPr>
                <w:rFonts w:asciiTheme="majorHAnsi" w:hAnsiTheme="majorHAnsi"/>
                <w:b/>
                <w:color w:val="000000" w:themeColor="text1"/>
                <w:sz w:val="6"/>
                <w:szCs w:val="8"/>
                <w:lang w:val="es-MX"/>
              </w:rPr>
            </w:pPr>
          </w:p>
        </w:tc>
      </w:tr>
      <w:tr w:rsidR="005456E3" w:rsidRPr="00DA4620" w14:paraId="35B661D4" w14:textId="77777777" w:rsidTr="007652AE">
        <w:tc>
          <w:tcPr>
            <w:tcW w:w="421" w:type="dxa"/>
            <w:shd w:val="clear" w:color="auto" w:fill="auto"/>
            <w:vAlign w:val="center"/>
          </w:tcPr>
          <w:p w14:paraId="45778336" w14:textId="4FAF142D" w:rsidR="005456E3" w:rsidRPr="00DA4620" w:rsidRDefault="005456E3" w:rsidP="004138A9">
            <w:pPr>
              <w:rPr>
                <w:rFonts w:asciiTheme="majorHAnsi" w:hAnsiTheme="majorHAnsi"/>
                <w:b/>
                <w:bCs/>
                <w:color w:val="000000" w:themeColor="text1"/>
                <w:sz w:val="16"/>
                <w:szCs w:val="14"/>
                <w:lang w:val="es-MX"/>
              </w:rPr>
            </w:pPr>
          </w:p>
        </w:tc>
        <w:tc>
          <w:tcPr>
            <w:tcW w:w="1984" w:type="dxa"/>
            <w:shd w:val="clear" w:color="auto" w:fill="auto"/>
            <w:vAlign w:val="center"/>
          </w:tcPr>
          <w:p w14:paraId="14F1829D" w14:textId="32A41FD1" w:rsidR="005456E3" w:rsidRPr="00DA4620" w:rsidRDefault="005456E3" w:rsidP="005456E3">
            <w:pPr>
              <w:jc w:val="center"/>
              <w:rPr>
                <w:rFonts w:asciiTheme="majorHAnsi" w:hAnsiTheme="majorHAnsi"/>
                <w:b/>
                <w:bCs/>
                <w:color w:val="000000" w:themeColor="text1"/>
                <w:sz w:val="16"/>
                <w:szCs w:val="14"/>
                <w:lang w:val="es-MX"/>
              </w:rPr>
            </w:pPr>
            <w:r w:rsidRPr="00DA4620">
              <w:rPr>
                <w:rFonts w:asciiTheme="majorHAnsi" w:hAnsiTheme="majorHAnsi"/>
                <w:b/>
                <w:bCs/>
                <w:color w:val="000000" w:themeColor="text1"/>
                <w:sz w:val="16"/>
                <w:szCs w:val="14"/>
                <w:lang w:val="es-MX"/>
              </w:rPr>
              <w:t>COMPONENTE</w:t>
            </w:r>
          </w:p>
        </w:tc>
        <w:tc>
          <w:tcPr>
            <w:tcW w:w="8919" w:type="dxa"/>
            <w:shd w:val="clear" w:color="auto" w:fill="auto"/>
            <w:vAlign w:val="center"/>
          </w:tcPr>
          <w:p w14:paraId="291C174B" w14:textId="1212C843" w:rsidR="005456E3" w:rsidRPr="00DA4620" w:rsidRDefault="005456E3" w:rsidP="005456E3">
            <w:pPr>
              <w:jc w:val="center"/>
              <w:rPr>
                <w:rFonts w:asciiTheme="majorHAnsi" w:hAnsiTheme="majorHAnsi"/>
                <w:b/>
                <w:bCs/>
                <w:color w:val="000000" w:themeColor="text1"/>
                <w:sz w:val="16"/>
                <w:szCs w:val="14"/>
                <w:lang w:val="es-MX"/>
              </w:rPr>
            </w:pPr>
            <w:r w:rsidRPr="00DA4620">
              <w:rPr>
                <w:rFonts w:asciiTheme="majorHAnsi" w:hAnsiTheme="majorHAnsi"/>
                <w:b/>
                <w:bCs/>
                <w:color w:val="000000" w:themeColor="text1"/>
                <w:sz w:val="16"/>
                <w:szCs w:val="14"/>
                <w:lang w:val="es-MX"/>
              </w:rPr>
              <w:t>FUNCIÓN</w:t>
            </w:r>
          </w:p>
        </w:tc>
      </w:tr>
      <w:tr w:rsidR="00AE3538" w:rsidRPr="00B7622A" w14:paraId="32130B59" w14:textId="77777777" w:rsidTr="007652AE">
        <w:tc>
          <w:tcPr>
            <w:tcW w:w="421" w:type="dxa"/>
            <w:vAlign w:val="center"/>
          </w:tcPr>
          <w:p w14:paraId="3999B18B" w14:textId="40B417EF"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1</w:t>
            </w:r>
          </w:p>
        </w:tc>
        <w:tc>
          <w:tcPr>
            <w:tcW w:w="1984" w:type="dxa"/>
            <w:vAlign w:val="center"/>
          </w:tcPr>
          <w:p w14:paraId="583CE934" w14:textId="22488739"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SENSORES</w:t>
            </w:r>
          </w:p>
        </w:tc>
        <w:tc>
          <w:tcPr>
            <w:tcW w:w="8919" w:type="dxa"/>
            <w:vAlign w:val="center"/>
          </w:tcPr>
          <w:p w14:paraId="4059049F" w14:textId="195E19A3" w:rsidR="00AE3538" w:rsidRPr="00B7622A" w:rsidRDefault="00AE3538" w:rsidP="00BA5753">
            <w:pPr>
              <w:pStyle w:val="ListParagraph"/>
              <w:numPr>
                <w:ilvl w:val="0"/>
                <w:numId w:val="43"/>
              </w:numPr>
              <w:spacing w:after="0"/>
              <w:ind w:left="714" w:hanging="357"/>
              <w:contextualSpacing w:val="0"/>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Obtener información para determinar el volumen</w:t>
            </w:r>
          </w:p>
        </w:tc>
      </w:tr>
      <w:tr w:rsidR="00AE3538" w:rsidRPr="00B7622A" w14:paraId="6ADDC742" w14:textId="77777777" w:rsidTr="007652AE">
        <w:tc>
          <w:tcPr>
            <w:tcW w:w="421" w:type="dxa"/>
            <w:vAlign w:val="center"/>
          </w:tcPr>
          <w:p w14:paraId="045DE7A0" w14:textId="580711F3"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2</w:t>
            </w:r>
          </w:p>
        </w:tc>
        <w:tc>
          <w:tcPr>
            <w:tcW w:w="1984" w:type="dxa"/>
            <w:vAlign w:val="center"/>
          </w:tcPr>
          <w:p w14:paraId="218B96BB" w14:textId="5378576B"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CABLEADO</w:t>
            </w:r>
          </w:p>
        </w:tc>
        <w:tc>
          <w:tcPr>
            <w:tcW w:w="8919" w:type="dxa"/>
            <w:vAlign w:val="center"/>
          </w:tcPr>
          <w:p w14:paraId="510224D1" w14:textId="77777777" w:rsidR="00AE3538" w:rsidRPr="00B7622A" w:rsidRDefault="00AE3538"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Conducir la señal de los sensores a la unidad electrónica</w:t>
            </w:r>
          </w:p>
          <w:p w14:paraId="1FA72907" w14:textId="0C59ED3C" w:rsidR="00AE3538" w:rsidRPr="00B7622A" w:rsidRDefault="00AE3538" w:rsidP="00BA575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Conducir la señal de la unidad electrónica a la pantalla y a la memoria volátil</w:t>
            </w:r>
          </w:p>
        </w:tc>
      </w:tr>
      <w:tr w:rsidR="00740686" w:rsidRPr="00B7622A" w14:paraId="7C672E89" w14:textId="77777777" w:rsidTr="007652AE">
        <w:tc>
          <w:tcPr>
            <w:tcW w:w="421" w:type="dxa"/>
            <w:vAlign w:val="center"/>
          </w:tcPr>
          <w:p w14:paraId="35C05648" w14:textId="1D713B47" w:rsidR="00740686" w:rsidRPr="00B7622A" w:rsidRDefault="00740686"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3</w:t>
            </w:r>
          </w:p>
        </w:tc>
        <w:tc>
          <w:tcPr>
            <w:tcW w:w="1984" w:type="dxa"/>
            <w:vAlign w:val="center"/>
          </w:tcPr>
          <w:p w14:paraId="2EBAD09D" w14:textId="75D5AD9E" w:rsidR="00740686" w:rsidRPr="00B7622A" w:rsidRDefault="00740686"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UNIDAD ELECTRÓNICA</w:t>
            </w:r>
          </w:p>
        </w:tc>
        <w:tc>
          <w:tcPr>
            <w:tcW w:w="8919" w:type="dxa"/>
            <w:vAlign w:val="center"/>
          </w:tcPr>
          <w:p w14:paraId="0B80F124" w14:textId="0B77AD24"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Recibir los datos enviados por el (los) sensor (es)</w:t>
            </w:r>
          </w:p>
          <w:p w14:paraId="6CAFAD0B" w14:textId="3400158A"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Procesar los datos</w:t>
            </w:r>
          </w:p>
          <w:p w14:paraId="2A8E7D54" w14:textId="6AC67EB3"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Permitir la configuración del sistema</w:t>
            </w:r>
          </w:p>
          <w:p w14:paraId="376ABC95" w14:textId="56035952"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Transferir los datos a la pantalla</w:t>
            </w:r>
          </w:p>
          <w:p w14:paraId="14D17B65" w14:textId="5758E54E"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Transferir datos a memoria no volátil</w:t>
            </w:r>
          </w:p>
          <w:p w14:paraId="43778E4F" w14:textId="635BF62C"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Contar con un puerto de salida para telemetría</w:t>
            </w:r>
          </w:p>
          <w:p w14:paraId="27DA4A75" w14:textId="0E9A9EAD" w:rsidR="00740686" w:rsidRPr="00B7622A" w:rsidRDefault="00740686"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Acceder a la configuración del sistema a través de una contraseña, la cual debe ser modificable, para que las credenciales de acceso sean controladas para la Comisión Nacional del Agua a través de la unidad de verificación acreditada y aprobada que corresponda.</w:t>
            </w:r>
          </w:p>
        </w:tc>
      </w:tr>
      <w:tr w:rsidR="00AE3538" w:rsidRPr="00B7622A" w14:paraId="11E1BA71" w14:textId="77777777" w:rsidTr="007652AE">
        <w:tc>
          <w:tcPr>
            <w:tcW w:w="421" w:type="dxa"/>
            <w:vAlign w:val="center"/>
          </w:tcPr>
          <w:p w14:paraId="2CC6E225" w14:textId="5DD29E82"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4</w:t>
            </w:r>
          </w:p>
        </w:tc>
        <w:tc>
          <w:tcPr>
            <w:tcW w:w="1984" w:type="dxa"/>
            <w:vAlign w:val="center"/>
          </w:tcPr>
          <w:p w14:paraId="64DE802D" w14:textId="774AB203"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PANTALLA</w:t>
            </w:r>
          </w:p>
        </w:tc>
        <w:tc>
          <w:tcPr>
            <w:tcW w:w="8919" w:type="dxa"/>
            <w:vAlign w:val="center"/>
          </w:tcPr>
          <w:p w14:paraId="56839B18" w14:textId="3086BD8A"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Desplegar los datos enviados por la unidad electrónica</w:t>
            </w:r>
          </w:p>
        </w:tc>
      </w:tr>
      <w:tr w:rsidR="00AE3538" w:rsidRPr="00B7622A" w14:paraId="7504A230" w14:textId="77777777" w:rsidTr="007652AE">
        <w:tc>
          <w:tcPr>
            <w:tcW w:w="421" w:type="dxa"/>
            <w:vAlign w:val="center"/>
          </w:tcPr>
          <w:p w14:paraId="5D2A8EFB" w14:textId="26620630"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5</w:t>
            </w:r>
          </w:p>
        </w:tc>
        <w:tc>
          <w:tcPr>
            <w:tcW w:w="1984" w:type="dxa"/>
            <w:vAlign w:val="center"/>
          </w:tcPr>
          <w:p w14:paraId="44BC0F0C" w14:textId="76B42A74"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MEMORIA NO VOLÁTIL</w:t>
            </w:r>
          </w:p>
        </w:tc>
        <w:tc>
          <w:tcPr>
            <w:tcW w:w="8919" w:type="dxa"/>
            <w:vAlign w:val="center"/>
          </w:tcPr>
          <w:p w14:paraId="748026BB" w14:textId="77777777" w:rsidR="00AE3538" w:rsidRPr="00B7622A" w:rsidRDefault="00AE3538"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Almacenar los datos enviados por la unidad electrónica</w:t>
            </w:r>
          </w:p>
          <w:p w14:paraId="19FF5FA3" w14:textId="22437A3D"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Permitir la transferencia de los datos almacenados a un interrogador portátil</w:t>
            </w:r>
          </w:p>
        </w:tc>
      </w:tr>
      <w:tr w:rsidR="00AE3538" w:rsidRPr="00B7622A" w14:paraId="7C0C5C42" w14:textId="77777777" w:rsidTr="007652AE">
        <w:tc>
          <w:tcPr>
            <w:tcW w:w="421" w:type="dxa"/>
            <w:vAlign w:val="center"/>
          </w:tcPr>
          <w:p w14:paraId="0D1BF942" w14:textId="19941C0F"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6</w:t>
            </w:r>
          </w:p>
        </w:tc>
        <w:tc>
          <w:tcPr>
            <w:tcW w:w="1984" w:type="dxa"/>
            <w:vAlign w:val="center"/>
          </w:tcPr>
          <w:p w14:paraId="05360184" w14:textId="39F713F0"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UNIDAD DE TRANSMISIÓN DE DATOS</w:t>
            </w:r>
          </w:p>
        </w:tc>
        <w:tc>
          <w:tcPr>
            <w:tcW w:w="8919" w:type="dxa"/>
            <w:vAlign w:val="center"/>
          </w:tcPr>
          <w:p w14:paraId="240D1480" w14:textId="77777777" w:rsidR="00AE3538" w:rsidRPr="00B7622A" w:rsidRDefault="00AE3538"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Recibir los datos enviados por la unidad electrónica y enviarlos al número telefónico que determine la Comisión Nacional Del Agua a través de servicios de mensajes cortos (SMS) o bien al servidor de transferencia de archivos (FTP) que indique la Comisión Nacional Del Agua</w:t>
            </w:r>
          </w:p>
          <w:p w14:paraId="7ED993E9" w14:textId="208F9630"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Acceder a la configuración del sistema.</w:t>
            </w:r>
          </w:p>
        </w:tc>
      </w:tr>
      <w:tr w:rsidR="00AE3538" w:rsidRPr="00B7622A" w14:paraId="208DD3F3" w14:textId="77777777" w:rsidTr="007652AE">
        <w:tc>
          <w:tcPr>
            <w:tcW w:w="421" w:type="dxa"/>
            <w:vAlign w:val="center"/>
          </w:tcPr>
          <w:p w14:paraId="48D14762" w14:textId="62051CE6"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7</w:t>
            </w:r>
          </w:p>
        </w:tc>
        <w:tc>
          <w:tcPr>
            <w:tcW w:w="1984" w:type="dxa"/>
            <w:vAlign w:val="center"/>
          </w:tcPr>
          <w:p w14:paraId="1FAC5830" w14:textId="53A9715B"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ALIMENTACIÓN ELÉCTRICA</w:t>
            </w:r>
          </w:p>
        </w:tc>
        <w:tc>
          <w:tcPr>
            <w:tcW w:w="8919" w:type="dxa"/>
            <w:vAlign w:val="center"/>
          </w:tcPr>
          <w:p w14:paraId="4A0CFE0D" w14:textId="77777777" w:rsidR="00AE3538" w:rsidRPr="00B7622A" w:rsidRDefault="00AE3538" w:rsidP="00ED5FF2">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Suministrar la energía necesaria para el funcionamiento adecuado de todos los componentes eléctricos y electrónicos del sistema</w:t>
            </w:r>
          </w:p>
          <w:p w14:paraId="2D89F522" w14:textId="56042E96" w:rsidR="00AE3538" w:rsidRPr="00B7622A" w:rsidRDefault="00AE3538" w:rsidP="00BA575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Respaldo de energía eléctrica por 5 días para todos los componentes del sistema de medición</w:t>
            </w:r>
          </w:p>
        </w:tc>
      </w:tr>
      <w:tr w:rsidR="00AE3538" w:rsidRPr="00B7622A" w14:paraId="77B4BAF3" w14:textId="77777777" w:rsidTr="007652AE">
        <w:tc>
          <w:tcPr>
            <w:tcW w:w="421" w:type="dxa"/>
            <w:vAlign w:val="center"/>
          </w:tcPr>
          <w:p w14:paraId="624DE1BD" w14:textId="79329F42"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8</w:t>
            </w:r>
          </w:p>
        </w:tc>
        <w:tc>
          <w:tcPr>
            <w:tcW w:w="1984" w:type="dxa"/>
            <w:vAlign w:val="center"/>
          </w:tcPr>
          <w:p w14:paraId="60D9FB2E" w14:textId="78CD8D1D"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GABINETE</w:t>
            </w:r>
          </w:p>
        </w:tc>
        <w:tc>
          <w:tcPr>
            <w:tcW w:w="8919" w:type="dxa"/>
            <w:vAlign w:val="center"/>
          </w:tcPr>
          <w:p w14:paraId="6EFDFC56" w14:textId="77777777"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Alojar todos los componentes del sistema de medición que no pueden quedar expuestos a la intemperie</w:t>
            </w:r>
          </w:p>
          <w:p w14:paraId="21BA0093" w14:textId="4E3BB579"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Alojar las baterías de la alimentación eléctrica</w:t>
            </w:r>
          </w:p>
        </w:tc>
      </w:tr>
      <w:tr w:rsidR="00AE3538" w:rsidRPr="00B7622A" w14:paraId="604FE2C3" w14:textId="77777777" w:rsidTr="007652AE">
        <w:tc>
          <w:tcPr>
            <w:tcW w:w="421" w:type="dxa"/>
            <w:vAlign w:val="center"/>
          </w:tcPr>
          <w:p w14:paraId="5FFD0520" w14:textId="73BB3D16"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9</w:t>
            </w:r>
          </w:p>
        </w:tc>
        <w:tc>
          <w:tcPr>
            <w:tcW w:w="1984" w:type="dxa"/>
            <w:vAlign w:val="center"/>
          </w:tcPr>
          <w:p w14:paraId="08BA87C7" w14:textId="70683EF9"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INTERROGADOR PORTATIL</w:t>
            </w:r>
          </w:p>
        </w:tc>
        <w:tc>
          <w:tcPr>
            <w:tcW w:w="8919" w:type="dxa"/>
            <w:vAlign w:val="center"/>
          </w:tcPr>
          <w:p w14:paraId="76444295" w14:textId="77777777" w:rsidR="00AE3538" w:rsidRPr="00B7622A" w:rsidRDefault="00AE3538" w:rsidP="00BA575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Configurar la unidad electrónica</w:t>
            </w:r>
          </w:p>
          <w:p w14:paraId="1103F80E" w14:textId="009BE2C5"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Recuperar los datos de la memoria no volátil</w:t>
            </w:r>
          </w:p>
        </w:tc>
      </w:tr>
    </w:tbl>
    <w:p w14:paraId="68CD92CA" w14:textId="5011481B" w:rsidR="007652AE" w:rsidRDefault="007652AE" w:rsidP="000957A0">
      <w:pPr>
        <w:jc w:val="both"/>
        <w:rPr>
          <w:rFonts w:asciiTheme="majorHAnsi" w:hAnsiTheme="majorHAnsi"/>
          <w:b/>
          <w:color w:val="002060"/>
          <w:sz w:val="20"/>
          <w:szCs w:val="20"/>
          <w:lang w:val="es-MX"/>
        </w:rPr>
      </w:pPr>
    </w:p>
    <w:p w14:paraId="42080781" w14:textId="77777777" w:rsidR="00016A19" w:rsidRDefault="00016A19" w:rsidP="000957A0">
      <w:pPr>
        <w:jc w:val="both"/>
        <w:rPr>
          <w:rFonts w:asciiTheme="majorHAnsi" w:hAnsiTheme="majorHAnsi"/>
          <w:b/>
          <w:color w:val="002060"/>
          <w:sz w:val="20"/>
          <w:szCs w:val="20"/>
          <w:lang w:val="es-MX"/>
        </w:rPr>
      </w:pPr>
    </w:p>
    <w:p w14:paraId="021740D0" w14:textId="4914B595" w:rsidR="001E5C5B" w:rsidRPr="0089647C" w:rsidRDefault="00016A19" w:rsidP="000957A0">
      <w:pPr>
        <w:jc w:val="both"/>
        <w:rPr>
          <w:rFonts w:asciiTheme="majorHAnsi" w:hAnsiTheme="majorHAnsi"/>
          <w:bCs/>
          <w:sz w:val="20"/>
          <w:szCs w:val="20"/>
          <w:lang w:val="es-MX"/>
        </w:rPr>
      </w:pPr>
      <w:r w:rsidRPr="000B1C9F">
        <w:rPr>
          <w:rFonts w:asciiTheme="majorHAnsi" w:hAnsiTheme="majorHAnsi"/>
          <w:bCs/>
          <w:sz w:val="20"/>
          <w:szCs w:val="20"/>
          <w:highlight w:val="yellow"/>
          <w:lang w:val="es-MX"/>
        </w:rPr>
        <w:t>Actualmente no se cuenta con equipo de transmisión de datos, ni con medidor que cumplan con la norma NMX-AA-179-SCFI-2018, por lo que e</w:t>
      </w:r>
      <w:r w:rsidR="00FC51F7" w:rsidRPr="000B1C9F">
        <w:rPr>
          <w:rFonts w:asciiTheme="majorHAnsi" w:hAnsiTheme="majorHAnsi"/>
          <w:bCs/>
          <w:sz w:val="20"/>
          <w:szCs w:val="20"/>
          <w:highlight w:val="yellow"/>
          <w:lang w:val="es-MX"/>
        </w:rPr>
        <w:t>l equipo propuesto considera cada uno de los componentes enumerados en la tabla anterior</w:t>
      </w:r>
      <w:r w:rsidRPr="000B1C9F">
        <w:rPr>
          <w:rFonts w:asciiTheme="majorHAnsi" w:hAnsiTheme="majorHAnsi"/>
          <w:bCs/>
          <w:sz w:val="20"/>
          <w:szCs w:val="20"/>
          <w:highlight w:val="yellow"/>
          <w:lang w:val="es-MX"/>
        </w:rPr>
        <w:t xml:space="preserve"> para dar cumplimiento a dicha norma</w:t>
      </w:r>
      <w:r w:rsidR="00FC51F7" w:rsidRPr="0089647C">
        <w:rPr>
          <w:rFonts w:asciiTheme="majorHAnsi" w:hAnsiTheme="majorHAnsi"/>
          <w:bCs/>
          <w:sz w:val="20"/>
          <w:szCs w:val="20"/>
          <w:lang w:val="es-MX"/>
        </w:rPr>
        <w:t>.</w:t>
      </w:r>
    </w:p>
    <w:p w14:paraId="26A2CB9A" w14:textId="6A01CFBD" w:rsidR="008E165D" w:rsidRPr="0089647C" w:rsidRDefault="008E165D" w:rsidP="008E165D">
      <w:pPr>
        <w:rPr>
          <w:rFonts w:asciiTheme="majorHAnsi" w:eastAsia="Calibri" w:hAnsiTheme="majorHAnsi"/>
          <w:bCs/>
          <w:sz w:val="20"/>
          <w:szCs w:val="22"/>
          <w:highlight w:val="lightGray"/>
          <w:lang w:val="es-MX" w:eastAsia="en-US"/>
        </w:rPr>
      </w:pPr>
    </w:p>
    <w:p w14:paraId="628B650B" w14:textId="18B0399B" w:rsidR="00016A19" w:rsidRDefault="00016A19" w:rsidP="008E165D">
      <w:pPr>
        <w:rPr>
          <w:rFonts w:asciiTheme="majorHAnsi" w:eastAsia="Calibri" w:hAnsiTheme="majorHAnsi"/>
          <w:b/>
          <w:color w:val="002060"/>
          <w:sz w:val="20"/>
          <w:szCs w:val="22"/>
          <w:highlight w:val="lightGray"/>
          <w:lang w:val="es-US" w:eastAsia="en-US"/>
        </w:rPr>
      </w:pPr>
    </w:p>
    <w:p w14:paraId="3B9EA449" w14:textId="77777777" w:rsidR="00016A19" w:rsidRDefault="00016A19" w:rsidP="008E165D">
      <w:pPr>
        <w:rPr>
          <w:rFonts w:asciiTheme="majorHAnsi" w:eastAsia="Calibri" w:hAnsiTheme="majorHAnsi"/>
          <w:b/>
          <w:color w:val="002060"/>
          <w:sz w:val="20"/>
          <w:szCs w:val="22"/>
          <w:highlight w:val="lightGray"/>
          <w:lang w:val="es-US" w:eastAsia="en-US"/>
        </w:rPr>
      </w:pPr>
    </w:p>
    <w:p w14:paraId="7A4E4632" w14:textId="6766E56E" w:rsidR="008E165D" w:rsidRDefault="0089647C" w:rsidP="001F251F">
      <w:pPr>
        <w:pStyle w:val="ListParagraph"/>
        <w:numPr>
          <w:ilvl w:val="1"/>
          <w:numId w:val="36"/>
        </w:numPr>
        <w:tabs>
          <w:tab w:val="left" w:pos="3502"/>
        </w:tabs>
        <w:jc w:val="both"/>
        <w:rPr>
          <w:sz w:val="20"/>
          <w:szCs w:val="20"/>
        </w:rPr>
      </w:pPr>
      <w:r>
        <w:rPr>
          <w:sz w:val="20"/>
          <w:szCs w:val="20"/>
        </w:rPr>
        <w:lastRenderedPageBreak/>
        <w:t xml:space="preserve">CONFIGURACION DEL </w:t>
      </w:r>
      <w:r w:rsidR="008E165D" w:rsidRPr="008E165D">
        <w:rPr>
          <w:sz w:val="20"/>
          <w:szCs w:val="20"/>
        </w:rPr>
        <w:t>EQUIPO DE TELEMETRIA</w:t>
      </w:r>
    </w:p>
    <w:p w14:paraId="717C9615" w14:textId="5CDC0E0B" w:rsidR="0089647C" w:rsidRDefault="0089647C" w:rsidP="0089647C">
      <w:pPr>
        <w:tabs>
          <w:tab w:val="left" w:pos="3502"/>
        </w:tabs>
        <w:ind w:left="360"/>
        <w:jc w:val="both"/>
        <w:rPr>
          <w:sz w:val="20"/>
          <w:szCs w:val="20"/>
        </w:rPr>
      </w:pPr>
      <w:r w:rsidRPr="0089647C">
        <w:rPr>
          <w:sz w:val="20"/>
          <w:szCs w:val="20"/>
        </w:rPr>
        <w:t xml:space="preserve">El equipo de telemetría </w:t>
      </w:r>
      <w:r w:rsidR="003F24E4">
        <w:rPr>
          <w:sz w:val="20"/>
          <w:szCs w:val="20"/>
        </w:rPr>
        <w:t xml:space="preserve">se </w:t>
      </w:r>
      <w:r w:rsidR="00D74CC1">
        <w:rPr>
          <w:sz w:val="20"/>
          <w:szCs w:val="20"/>
        </w:rPr>
        <w:t>configurará</w:t>
      </w:r>
      <w:r w:rsidR="003F24E4">
        <w:rPr>
          <w:sz w:val="20"/>
          <w:szCs w:val="20"/>
        </w:rPr>
        <w:t xml:space="preserve"> </w:t>
      </w:r>
      <w:r w:rsidRPr="0089647C">
        <w:rPr>
          <w:sz w:val="20"/>
          <w:szCs w:val="20"/>
        </w:rPr>
        <w:t xml:space="preserve">de tal manera que cumpla con </w:t>
      </w:r>
      <w:proofErr w:type="spellStart"/>
      <w:r w:rsidRPr="0089647C">
        <w:rPr>
          <w:sz w:val="20"/>
          <w:szCs w:val="20"/>
        </w:rPr>
        <w:t>el</w:t>
      </w:r>
      <w:proofErr w:type="spellEnd"/>
      <w:r w:rsidRPr="0089647C">
        <w:rPr>
          <w:sz w:val="20"/>
          <w:szCs w:val="20"/>
        </w:rPr>
        <w:t xml:space="preserve"> un </w:t>
      </w:r>
      <w:r w:rsidR="00BB4BC0">
        <w:rPr>
          <w:sz w:val="20"/>
          <w:szCs w:val="20"/>
        </w:rPr>
        <w:t>inciso</w:t>
      </w:r>
      <w:r w:rsidRPr="0089647C">
        <w:rPr>
          <w:sz w:val="20"/>
          <w:szCs w:val="20"/>
        </w:rPr>
        <w:t xml:space="preserve"> 9 de la norma NMX-AA-179-SCFI-2018 el cual dicta el </w:t>
      </w:r>
      <w:r w:rsidR="00BB4BC0">
        <w:rPr>
          <w:sz w:val="20"/>
          <w:szCs w:val="20"/>
        </w:rPr>
        <w:t>p</w:t>
      </w:r>
      <w:r w:rsidRPr="0089647C">
        <w:rPr>
          <w:sz w:val="20"/>
          <w:szCs w:val="20"/>
        </w:rPr>
        <w:t>rocedimiento para transmitir los datos de medición a</w:t>
      </w:r>
      <w:r w:rsidR="00BB4BC0">
        <w:rPr>
          <w:sz w:val="20"/>
          <w:szCs w:val="20"/>
        </w:rPr>
        <w:t>l portal de</w:t>
      </w:r>
      <w:r w:rsidRPr="0089647C">
        <w:rPr>
          <w:sz w:val="20"/>
          <w:szCs w:val="20"/>
        </w:rPr>
        <w:t xml:space="preserve"> la Comisión Nacional del Agua. Este </w:t>
      </w:r>
      <w:r w:rsidR="00BB4BC0">
        <w:rPr>
          <w:sz w:val="20"/>
          <w:szCs w:val="20"/>
        </w:rPr>
        <w:t>inciso</w:t>
      </w:r>
      <w:r w:rsidRPr="0089647C">
        <w:rPr>
          <w:sz w:val="20"/>
          <w:szCs w:val="20"/>
        </w:rPr>
        <w:t xml:space="preserve"> establece que el protocolo de envío de datos debe ser a través de trasferencia de archivos en texto (FTP) </w:t>
      </w:r>
      <w:r w:rsidR="00BB4BC0">
        <w:rPr>
          <w:sz w:val="20"/>
          <w:szCs w:val="20"/>
        </w:rPr>
        <w:t>y/</w:t>
      </w:r>
      <w:r w:rsidRPr="0089647C">
        <w:rPr>
          <w:sz w:val="20"/>
          <w:szCs w:val="20"/>
        </w:rPr>
        <w:t>o cadenas de texto (SMS), conformados por la siguiente nomenclatura:</w:t>
      </w:r>
    </w:p>
    <w:p w14:paraId="3F3602F3" w14:textId="77777777" w:rsidR="0089647C" w:rsidRPr="0089647C" w:rsidRDefault="0089647C" w:rsidP="0089647C">
      <w:pPr>
        <w:tabs>
          <w:tab w:val="left" w:pos="3502"/>
        </w:tabs>
        <w:ind w:left="360"/>
        <w:jc w:val="both"/>
        <w:rPr>
          <w:sz w:val="20"/>
          <w:szCs w:val="20"/>
        </w:rPr>
      </w:pPr>
    </w:p>
    <w:tbl>
      <w:tblPr>
        <w:tblW w:w="10995" w:type="dxa"/>
        <w:tblInd w:w="-5" w:type="dxa"/>
        <w:tblLook w:val="04A0" w:firstRow="1" w:lastRow="0" w:firstColumn="1" w:lastColumn="0" w:noHBand="0" w:noVBand="1"/>
      </w:tblPr>
      <w:tblGrid>
        <w:gridCol w:w="806"/>
        <w:gridCol w:w="1562"/>
        <w:gridCol w:w="2188"/>
        <w:gridCol w:w="1412"/>
        <w:gridCol w:w="5027"/>
      </w:tblGrid>
      <w:tr w:rsidR="00780005" w14:paraId="7F4B2EEE" w14:textId="77777777" w:rsidTr="001D033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05B2613" w14:textId="1FF5E8E7"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Código</w:t>
            </w:r>
          </w:p>
        </w:tc>
        <w:tc>
          <w:tcPr>
            <w:tcW w:w="1562" w:type="dxa"/>
            <w:tcBorders>
              <w:top w:val="single" w:sz="4" w:space="0" w:color="auto"/>
              <w:left w:val="nil"/>
              <w:bottom w:val="single" w:sz="4" w:space="0" w:color="auto"/>
              <w:right w:val="single" w:sz="4" w:space="0" w:color="auto"/>
            </w:tcBorders>
            <w:shd w:val="clear" w:color="auto" w:fill="auto"/>
            <w:vAlign w:val="center"/>
          </w:tcPr>
          <w:p w14:paraId="23D0998B" w14:textId="37F4A948"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Nombre de la variable</w:t>
            </w:r>
          </w:p>
        </w:tc>
        <w:tc>
          <w:tcPr>
            <w:tcW w:w="2188" w:type="dxa"/>
            <w:tcBorders>
              <w:top w:val="single" w:sz="4" w:space="0" w:color="auto"/>
              <w:left w:val="nil"/>
              <w:bottom w:val="single" w:sz="4" w:space="0" w:color="auto"/>
              <w:right w:val="single" w:sz="4" w:space="0" w:color="auto"/>
            </w:tcBorders>
            <w:shd w:val="clear" w:color="auto" w:fill="auto"/>
            <w:vAlign w:val="center"/>
          </w:tcPr>
          <w:p w14:paraId="149F3FE4" w14:textId="400EEDF2"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Unidad</w:t>
            </w:r>
          </w:p>
        </w:tc>
        <w:tc>
          <w:tcPr>
            <w:tcW w:w="1412" w:type="dxa"/>
            <w:tcBorders>
              <w:top w:val="single" w:sz="4" w:space="0" w:color="auto"/>
              <w:left w:val="nil"/>
              <w:bottom w:val="single" w:sz="4" w:space="0" w:color="auto"/>
              <w:right w:val="single" w:sz="4" w:space="0" w:color="auto"/>
            </w:tcBorders>
            <w:shd w:val="clear" w:color="auto" w:fill="auto"/>
            <w:vAlign w:val="center"/>
          </w:tcPr>
          <w:p w14:paraId="3C62D1DD" w14:textId="17CB3EFF"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Formato</w:t>
            </w:r>
          </w:p>
        </w:tc>
        <w:tc>
          <w:tcPr>
            <w:tcW w:w="5027" w:type="dxa"/>
            <w:tcBorders>
              <w:top w:val="single" w:sz="4" w:space="0" w:color="auto"/>
              <w:left w:val="nil"/>
              <w:bottom w:val="single" w:sz="4" w:space="0" w:color="auto"/>
              <w:right w:val="single" w:sz="4" w:space="0" w:color="auto"/>
            </w:tcBorders>
            <w:shd w:val="clear" w:color="auto" w:fill="auto"/>
            <w:vAlign w:val="center"/>
          </w:tcPr>
          <w:p w14:paraId="1A1052F5" w14:textId="78C1A526" w:rsidR="00780005" w:rsidRPr="00A4413A" w:rsidRDefault="00780005" w:rsidP="0089647C">
            <w:pPr>
              <w:rPr>
                <w:rFonts w:ascii="Calibri" w:hAnsi="Calibri" w:cs="Calibri"/>
                <w:b/>
                <w:color w:val="000000"/>
                <w:sz w:val="20"/>
                <w:szCs w:val="20"/>
              </w:rPr>
            </w:pPr>
            <w:r w:rsidRPr="00A4413A">
              <w:rPr>
                <w:rFonts w:ascii="Calibri" w:hAnsi="Calibri" w:cs="Calibri"/>
                <w:b/>
                <w:color w:val="000000"/>
                <w:sz w:val="20"/>
                <w:szCs w:val="20"/>
              </w:rPr>
              <w:t>Comentario</w:t>
            </w:r>
          </w:p>
        </w:tc>
      </w:tr>
      <w:tr w:rsidR="00780005" w14:paraId="40CE4EC7"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2C250AB1"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1562" w:type="dxa"/>
            <w:tcBorders>
              <w:top w:val="nil"/>
              <w:left w:val="nil"/>
              <w:bottom w:val="single" w:sz="4" w:space="0" w:color="auto"/>
              <w:right w:val="single" w:sz="4" w:space="0" w:color="auto"/>
            </w:tcBorders>
            <w:shd w:val="clear" w:color="auto" w:fill="auto"/>
            <w:vAlign w:val="center"/>
            <w:hideMark/>
          </w:tcPr>
          <w:p w14:paraId="241804FD"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Indicador</w:t>
            </w:r>
          </w:p>
        </w:tc>
        <w:tc>
          <w:tcPr>
            <w:tcW w:w="2188" w:type="dxa"/>
            <w:tcBorders>
              <w:top w:val="nil"/>
              <w:left w:val="nil"/>
              <w:bottom w:val="single" w:sz="4" w:space="0" w:color="auto"/>
              <w:right w:val="single" w:sz="4" w:space="0" w:color="auto"/>
            </w:tcBorders>
            <w:shd w:val="clear" w:color="auto" w:fill="auto"/>
            <w:vAlign w:val="center"/>
            <w:hideMark/>
          </w:tcPr>
          <w:p w14:paraId="48842BD6"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N/A</w:t>
            </w:r>
          </w:p>
        </w:tc>
        <w:tc>
          <w:tcPr>
            <w:tcW w:w="1412" w:type="dxa"/>
            <w:tcBorders>
              <w:top w:val="nil"/>
              <w:left w:val="nil"/>
              <w:bottom w:val="single" w:sz="4" w:space="0" w:color="auto"/>
              <w:right w:val="single" w:sz="4" w:space="0" w:color="auto"/>
            </w:tcBorders>
            <w:shd w:val="clear" w:color="auto" w:fill="auto"/>
            <w:vAlign w:val="center"/>
            <w:hideMark/>
          </w:tcPr>
          <w:p w14:paraId="119286FD"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5027" w:type="dxa"/>
            <w:tcBorders>
              <w:top w:val="nil"/>
              <w:left w:val="nil"/>
              <w:bottom w:val="single" w:sz="4" w:space="0" w:color="auto"/>
              <w:right w:val="single" w:sz="4" w:space="0" w:color="auto"/>
            </w:tcBorders>
            <w:shd w:val="clear" w:color="auto" w:fill="auto"/>
            <w:vAlign w:val="center"/>
            <w:hideMark/>
          </w:tcPr>
          <w:p w14:paraId="732A821C" w14:textId="6292FAAF"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Indicador de que el dato proviene de un medidor</w:t>
            </w:r>
          </w:p>
        </w:tc>
      </w:tr>
      <w:tr w:rsidR="00780005" w14:paraId="1D20E0A8" w14:textId="77777777" w:rsidTr="001D033C">
        <w:tc>
          <w:tcPr>
            <w:tcW w:w="806" w:type="dxa"/>
            <w:vMerge w:val="restart"/>
            <w:tcBorders>
              <w:top w:val="nil"/>
              <w:left w:val="single" w:sz="4" w:space="0" w:color="auto"/>
              <w:bottom w:val="single" w:sz="4" w:space="0" w:color="000000"/>
              <w:right w:val="single" w:sz="4" w:space="0" w:color="auto"/>
            </w:tcBorders>
            <w:shd w:val="clear" w:color="auto" w:fill="auto"/>
            <w:vAlign w:val="center"/>
            <w:hideMark/>
          </w:tcPr>
          <w:p w14:paraId="45B103A1"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Fecha</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hideMark/>
          </w:tcPr>
          <w:p w14:paraId="32E5217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Fecha</w:t>
            </w:r>
          </w:p>
        </w:tc>
        <w:tc>
          <w:tcPr>
            <w:tcW w:w="2188" w:type="dxa"/>
            <w:vMerge w:val="restart"/>
            <w:tcBorders>
              <w:top w:val="nil"/>
              <w:left w:val="single" w:sz="4" w:space="0" w:color="auto"/>
              <w:bottom w:val="single" w:sz="4" w:space="0" w:color="000000"/>
              <w:right w:val="single" w:sz="4" w:space="0" w:color="auto"/>
            </w:tcBorders>
            <w:shd w:val="clear" w:color="auto" w:fill="auto"/>
            <w:vAlign w:val="center"/>
            <w:hideMark/>
          </w:tcPr>
          <w:p w14:paraId="1B409963"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ano/mes/</w:t>
            </w:r>
            <w:proofErr w:type="spellStart"/>
            <w:r w:rsidRPr="00780005">
              <w:rPr>
                <w:rFonts w:asciiTheme="majorHAnsi" w:hAnsiTheme="majorHAnsi" w:cstheme="majorHAnsi"/>
                <w:bCs/>
                <w:color w:val="000000"/>
                <w:sz w:val="20"/>
                <w:szCs w:val="20"/>
              </w:rPr>
              <w:t>dia</w:t>
            </w:r>
            <w:proofErr w:type="spellEnd"/>
          </w:p>
        </w:tc>
        <w:tc>
          <w:tcPr>
            <w:tcW w:w="1412" w:type="dxa"/>
            <w:vMerge w:val="restart"/>
            <w:tcBorders>
              <w:top w:val="nil"/>
              <w:left w:val="single" w:sz="4" w:space="0" w:color="auto"/>
              <w:bottom w:val="single" w:sz="4" w:space="0" w:color="000000"/>
              <w:right w:val="single" w:sz="4" w:space="0" w:color="auto"/>
            </w:tcBorders>
            <w:shd w:val="clear" w:color="auto" w:fill="auto"/>
            <w:vAlign w:val="center"/>
            <w:hideMark/>
          </w:tcPr>
          <w:p w14:paraId="18491A53"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aaaammdd</w:t>
            </w:r>
            <w:proofErr w:type="spellEnd"/>
          </w:p>
        </w:tc>
        <w:tc>
          <w:tcPr>
            <w:tcW w:w="5027" w:type="dxa"/>
            <w:tcBorders>
              <w:top w:val="nil"/>
              <w:left w:val="nil"/>
              <w:bottom w:val="single" w:sz="4" w:space="0" w:color="auto"/>
              <w:right w:val="single" w:sz="4" w:space="0" w:color="auto"/>
            </w:tcBorders>
            <w:shd w:val="clear" w:color="auto" w:fill="auto"/>
            <w:vAlign w:val="center"/>
            <w:hideMark/>
          </w:tcPr>
          <w:p w14:paraId="1CE5209D" w14:textId="1C15A72D"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Es la fecha local de cuando se toma la lectura</w:t>
            </w:r>
          </w:p>
        </w:tc>
      </w:tr>
      <w:tr w:rsidR="00780005" w14:paraId="2895EAEC"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11575AA9"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5F3DBFC3"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5EF288C9"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197664E8"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0C475BB5" w14:textId="33B90CFA"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Variable medida por el sistema</w:t>
            </w:r>
          </w:p>
        </w:tc>
      </w:tr>
      <w:tr w:rsidR="00780005" w14:paraId="70EF9616"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1A62341B"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4475B784"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730E1645"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7E7954AA"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3C5701DF" w14:textId="5C5C738A"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Puede ser modificada solo por un verificador autorizado</w:t>
            </w:r>
          </w:p>
        </w:tc>
      </w:tr>
      <w:tr w:rsidR="00780005" w14:paraId="2753F045" w14:textId="77777777" w:rsidTr="001D033C">
        <w:tc>
          <w:tcPr>
            <w:tcW w:w="806" w:type="dxa"/>
            <w:vMerge w:val="restart"/>
            <w:tcBorders>
              <w:top w:val="nil"/>
              <w:left w:val="single" w:sz="4" w:space="0" w:color="auto"/>
              <w:bottom w:val="single" w:sz="4" w:space="0" w:color="000000"/>
              <w:right w:val="single" w:sz="4" w:space="0" w:color="auto"/>
            </w:tcBorders>
            <w:shd w:val="clear" w:color="auto" w:fill="auto"/>
            <w:vAlign w:val="center"/>
            <w:hideMark/>
          </w:tcPr>
          <w:p w14:paraId="325DAE2C"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Hora</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hideMark/>
          </w:tcPr>
          <w:p w14:paraId="4EEFA247"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Hora</w:t>
            </w:r>
          </w:p>
        </w:tc>
        <w:tc>
          <w:tcPr>
            <w:tcW w:w="2188" w:type="dxa"/>
            <w:vMerge w:val="restart"/>
            <w:tcBorders>
              <w:top w:val="nil"/>
              <w:left w:val="single" w:sz="4" w:space="0" w:color="auto"/>
              <w:bottom w:val="single" w:sz="4" w:space="0" w:color="000000"/>
              <w:right w:val="single" w:sz="4" w:space="0" w:color="auto"/>
            </w:tcBorders>
            <w:shd w:val="clear" w:color="auto" w:fill="auto"/>
            <w:vAlign w:val="center"/>
            <w:hideMark/>
          </w:tcPr>
          <w:p w14:paraId="5A3164E5" w14:textId="204C3B5E"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Hora:minutos:segundos</w:t>
            </w:r>
            <w:proofErr w:type="spellEnd"/>
            <w:r w:rsidRPr="00780005">
              <w:rPr>
                <w:rFonts w:asciiTheme="majorHAnsi" w:hAnsiTheme="majorHAnsi" w:cstheme="majorHAnsi"/>
                <w:bCs/>
                <w:color w:val="000000"/>
                <w:sz w:val="20"/>
                <w:szCs w:val="20"/>
              </w:rPr>
              <w:t>:</w:t>
            </w:r>
          </w:p>
        </w:tc>
        <w:tc>
          <w:tcPr>
            <w:tcW w:w="1412" w:type="dxa"/>
            <w:vMerge w:val="restart"/>
            <w:tcBorders>
              <w:top w:val="nil"/>
              <w:left w:val="single" w:sz="4" w:space="0" w:color="auto"/>
              <w:bottom w:val="single" w:sz="4" w:space="0" w:color="000000"/>
              <w:right w:val="single" w:sz="4" w:space="0" w:color="auto"/>
            </w:tcBorders>
            <w:shd w:val="clear" w:color="auto" w:fill="auto"/>
            <w:vAlign w:val="center"/>
            <w:hideMark/>
          </w:tcPr>
          <w:p w14:paraId="33F87CA2"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hhmmss</w:t>
            </w:r>
            <w:proofErr w:type="spellEnd"/>
          </w:p>
        </w:tc>
        <w:tc>
          <w:tcPr>
            <w:tcW w:w="5027" w:type="dxa"/>
            <w:tcBorders>
              <w:top w:val="nil"/>
              <w:left w:val="nil"/>
              <w:bottom w:val="single" w:sz="4" w:space="0" w:color="auto"/>
              <w:right w:val="single" w:sz="4" w:space="0" w:color="auto"/>
            </w:tcBorders>
            <w:shd w:val="clear" w:color="auto" w:fill="auto"/>
            <w:vAlign w:val="center"/>
            <w:hideMark/>
          </w:tcPr>
          <w:p w14:paraId="3FE3F5A7" w14:textId="7A1EDEE0"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Es la hora local del sitio donde se ubica el medidor o sistema de medición cuando se toma la lectura en formato de 24 horas</w:t>
            </w:r>
          </w:p>
        </w:tc>
      </w:tr>
      <w:tr w:rsidR="00780005" w14:paraId="4C78DCEC"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5A35506C"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4A5B1268"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22DDEB16"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36907386"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21BF8C5F" w14:textId="7BDDE2FB"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Variable medida por el sistema</w:t>
            </w:r>
          </w:p>
        </w:tc>
      </w:tr>
      <w:tr w:rsidR="00780005" w14:paraId="2E22A4C8"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53C01D5A"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0C32FAD0"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1ACCAD5F"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3923C4A4"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081F26DD" w14:textId="66FE531F"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Puede ser modificada solo por un verificador autorizado</w:t>
            </w:r>
          </w:p>
        </w:tc>
      </w:tr>
      <w:tr w:rsidR="00780005" w14:paraId="76794F63"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021864DA"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RFC</w:t>
            </w:r>
          </w:p>
        </w:tc>
        <w:tc>
          <w:tcPr>
            <w:tcW w:w="1562" w:type="dxa"/>
            <w:tcBorders>
              <w:top w:val="nil"/>
              <w:left w:val="nil"/>
              <w:bottom w:val="single" w:sz="4" w:space="0" w:color="auto"/>
              <w:right w:val="single" w:sz="4" w:space="0" w:color="auto"/>
            </w:tcBorders>
            <w:shd w:val="clear" w:color="auto" w:fill="auto"/>
            <w:vAlign w:val="center"/>
            <w:hideMark/>
          </w:tcPr>
          <w:p w14:paraId="7CE1AAA6"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RFC del contribuyente</w:t>
            </w:r>
          </w:p>
        </w:tc>
        <w:tc>
          <w:tcPr>
            <w:tcW w:w="2188" w:type="dxa"/>
            <w:tcBorders>
              <w:top w:val="nil"/>
              <w:left w:val="nil"/>
              <w:bottom w:val="single" w:sz="4" w:space="0" w:color="auto"/>
              <w:right w:val="single" w:sz="4" w:space="0" w:color="auto"/>
            </w:tcBorders>
            <w:shd w:val="clear" w:color="auto" w:fill="auto"/>
            <w:vAlign w:val="center"/>
            <w:hideMark/>
          </w:tcPr>
          <w:p w14:paraId="785CAFFE" w14:textId="4EE3174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Alfanumérico</w:t>
            </w:r>
          </w:p>
        </w:tc>
        <w:tc>
          <w:tcPr>
            <w:tcW w:w="1412" w:type="dxa"/>
            <w:tcBorders>
              <w:top w:val="nil"/>
              <w:left w:val="nil"/>
              <w:bottom w:val="single" w:sz="4" w:space="0" w:color="auto"/>
              <w:right w:val="single" w:sz="4" w:space="0" w:color="auto"/>
            </w:tcBorders>
            <w:shd w:val="clear" w:color="auto" w:fill="auto"/>
            <w:vAlign w:val="center"/>
            <w:hideMark/>
          </w:tcPr>
          <w:p w14:paraId="16D8A6A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283438F1" w14:textId="4C5D2795"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Secuencias de 13 posiciones para personas físicas y 12 para personas morales</w:t>
            </w:r>
          </w:p>
        </w:tc>
      </w:tr>
      <w:tr w:rsidR="00780005" w14:paraId="4830126D"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26E7810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NSM</w:t>
            </w:r>
          </w:p>
        </w:tc>
        <w:tc>
          <w:tcPr>
            <w:tcW w:w="1562" w:type="dxa"/>
            <w:tcBorders>
              <w:top w:val="nil"/>
              <w:left w:val="nil"/>
              <w:bottom w:val="single" w:sz="4" w:space="0" w:color="auto"/>
              <w:right w:val="single" w:sz="4" w:space="0" w:color="auto"/>
            </w:tcBorders>
            <w:shd w:val="clear" w:color="auto" w:fill="auto"/>
            <w:vAlign w:val="center"/>
            <w:hideMark/>
          </w:tcPr>
          <w:p w14:paraId="1A4CB68B" w14:textId="311629EE"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Número de serie del medidor</w:t>
            </w:r>
          </w:p>
        </w:tc>
        <w:tc>
          <w:tcPr>
            <w:tcW w:w="2188" w:type="dxa"/>
            <w:tcBorders>
              <w:top w:val="nil"/>
              <w:left w:val="nil"/>
              <w:bottom w:val="single" w:sz="4" w:space="0" w:color="auto"/>
              <w:right w:val="single" w:sz="4" w:space="0" w:color="auto"/>
            </w:tcBorders>
            <w:shd w:val="clear" w:color="auto" w:fill="auto"/>
            <w:vAlign w:val="center"/>
            <w:hideMark/>
          </w:tcPr>
          <w:p w14:paraId="0C03A84C" w14:textId="5F0833D3"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Alfanumérico</w:t>
            </w:r>
          </w:p>
        </w:tc>
        <w:tc>
          <w:tcPr>
            <w:tcW w:w="1412" w:type="dxa"/>
            <w:tcBorders>
              <w:top w:val="nil"/>
              <w:left w:val="nil"/>
              <w:bottom w:val="single" w:sz="4" w:space="0" w:color="auto"/>
              <w:right w:val="single" w:sz="4" w:space="0" w:color="auto"/>
            </w:tcBorders>
            <w:shd w:val="clear" w:color="auto" w:fill="auto"/>
            <w:vAlign w:val="center"/>
            <w:hideMark/>
          </w:tcPr>
          <w:p w14:paraId="035C2F2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4A62B7C0" w14:textId="680BB200"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Número de serie del medidor</w:t>
            </w:r>
          </w:p>
        </w:tc>
      </w:tr>
      <w:tr w:rsidR="00780005" w14:paraId="436D9AF6"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773FA9A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NSUE</w:t>
            </w:r>
          </w:p>
        </w:tc>
        <w:tc>
          <w:tcPr>
            <w:tcW w:w="1562" w:type="dxa"/>
            <w:tcBorders>
              <w:top w:val="nil"/>
              <w:left w:val="nil"/>
              <w:bottom w:val="single" w:sz="4" w:space="0" w:color="auto"/>
              <w:right w:val="single" w:sz="4" w:space="0" w:color="auto"/>
            </w:tcBorders>
            <w:shd w:val="clear" w:color="auto" w:fill="auto"/>
            <w:vAlign w:val="center"/>
            <w:hideMark/>
          </w:tcPr>
          <w:p w14:paraId="605B4AA5" w14:textId="5CD8EF50"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Número de serie de la unidad electrónica</w:t>
            </w:r>
          </w:p>
        </w:tc>
        <w:tc>
          <w:tcPr>
            <w:tcW w:w="2188" w:type="dxa"/>
            <w:tcBorders>
              <w:top w:val="nil"/>
              <w:left w:val="nil"/>
              <w:bottom w:val="single" w:sz="4" w:space="0" w:color="auto"/>
              <w:right w:val="single" w:sz="4" w:space="0" w:color="auto"/>
            </w:tcBorders>
            <w:shd w:val="clear" w:color="auto" w:fill="auto"/>
            <w:vAlign w:val="center"/>
            <w:hideMark/>
          </w:tcPr>
          <w:p w14:paraId="294B8EF5" w14:textId="0AFEBFC1"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Alfanumérico</w:t>
            </w:r>
          </w:p>
        </w:tc>
        <w:tc>
          <w:tcPr>
            <w:tcW w:w="1412" w:type="dxa"/>
            <w:tcBorders>
              <w:top w:val="nil"/>
              <w:left w:val="nil"/>
              <w:bottom w:val="single" w:sz="4" w:space="0" w:color="auto"/>
              <w:right w:val="single" w:sz="4" w:space="0" w:color="auto"/>
            </w:tcBorders>
            <w:shd w:val="clear" w:color="auto" w:fill="auto"/>
            <w:vAlign w:val="center"/>
            <w:hideMark/>
          </w:tcPr>
          <w:p w14:paraId="52B81FE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60AC0CA2" w14:textId="7E694FD5"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Número de serie de la unidad electrónica conectado al medidor</w:t>
            </w:r>
          </w:p>
        </w:tc>
      </w:tr>
      <w:tr w:rsidR="00780005" w14:paraId="3FE955C0"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5EDEAFB9"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Lec</w:t>
            </w:r>
            <w:proofErr w:type="spellEnd"/>
          </w:p>
        </w:tc>
        <w:tc>
          <w:tcPr>
            <w:tcW w:w="1562" w:type="dxa"/>
            <w:tcBorders>
              <w:top w:val="nil"/>
              <w:left w:val="nil"/>
              <w:bottom w:val="single" w:sz="4" w:space="0" w:color="auto"/>
              <w:right w:val="single" w:sz="4" w:space="0" w:color="auto"/>
            </w:tcBorders>
            <w:shd w:val="clear" w:color="auto" w:fill="auto"/>
            <w:vAlign w:val="center"/>
            <w:hideMark/>
          </w:tcPr>
          <w:p w14:paraId="20083CAD"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Lectura</w:t>
            </w:r>
          </w:p>
        </w:tc>
        <w:tc>
          <w:tcPr>
            <w:tcW w:w="2188" w:type="dxa"/>
            <w:tcBorders>
              <w:top w:val="nil"/>
              <w:left w:val="nil"/>
              <w:bottom w:val="single" w:sz="4" w:space="0" w:color="auto"/>
              <w:right w:val="single" w:sz="4" w:space="0" w:color="auto"/>
            </w:tcBorders>
            <w:shd w:val="clear" w:color="auto" w:fill="auto"/>
            <w:vAlign w:val="center"/>
            <w:hideMark/>
          </w:tcPr>
          <w:p w14:paraId="770C84F9"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r w:rsidRPr="00780005">
              <w:rPr>
                <w:rFonts w:asciiTheme="majorHAnsi" w:hAnsiTheme="majorHAnsi" w:cstheme="majorHAnsi"/>
                <w:bCs/>
                <w:color w:val="000000"/>
                <w:sz w:val="20"/>
                <w:szCs w:val="20"/>
                <w:vertAlign w:val="superscript"/>
              </w:rPr>
              <w:t>3</w:t>
            </w:r>
          </w:p>
        </w:tc>
        <w:tc>
          <w:tcPr>
            <w:tcW w:w="1412" w:type="dxa"/>
            <w:tcBorders>
              <w:top w:val="nil"/>
              <w:left w:val="nil"/>
              <w:bottom w:val="single" w:sz="4" w:space="0" w:color="auto"/>
              <w:right w:val="single" w:sz="4" w:space="0" w:color="auto"/>
            </w:tcBorders>
            <w:shd w:val="clear" w:color="auto" w:fill="auto"/>
            <w:vAlign w:val="center"/>
            <w:hideMark/>
          </w:tcPr>
          <w:p w14:paraId="36563347"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478B23CD" w14:textId="054FD7C8"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Variable registrada por el medidor a las 00:01 de cada día</w:t>
            </w:r>
          </w:p>
        </w:tc>
      </w:tr>
      <w:tr w:rsidR="00780005" w14:paraId="407DD993"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758B7E43"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Lat</w:t>
            </w:r>
            <w:proofErr w:type="spellEnd"/>
          </w:p>
        </w:tc>
        <w:tc>
          <w:tcPr>
            <w:tcW w:w="1562" w:type="dxa"/>
            <w:tcBorders>
              <w:top w:val="nil"/>
              <w:left w:val="nil"/>
              <w:bottom w:val="single" w:sz="4" w:space="0" w:color="auto"/>
              <w:right w:val="single" w:sz="4" w:space="0" w:color="auto"/>
            </w:tcBorders>
            <w:shd w:val="clear" w:color="auto" w:fill="auto"/>
            <w:vAlign w:val="center"/>
            <w:hideMark/>
          </w:tcPr>
          <w:p w14:paraId="0377D68A"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Latitud</w:t>
            </w:r>
          </w:p>
        </w:tc>
        <w:tc>
          <w:tcPr>
            <w:tcW w:w="2188" w:type="dxa"/>
            <w:tcBorders>
              <w:top w:val="nil"/>
              <w:left w:val="nil"/>
              <w:bottom w:val="single" w:sz="4" w:space="0" w:color="auto"/>
              <w:right w:val="single" w:sz="4" w:space="0" w:color="auto"/>
            </w:tcBorders>
            <w:shd w:val="clear" w:color="auto" w:fill="auto"/>
            <w:vAlign w:val="center"/>
            <w:hideMark/>
          </w:tcPr>
          <w:p w14:paraId="276E2BE6"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1412" w:type="dxa"/>
            <w:tcBorders>
              <w:top w:val="nil"/>
              <w:left w:val="nil"/>
              <w:bottom w:val="single" w:sz="4" w:space="0" w:color="auto"/>
              <w:right w:val="single" w:sz="4" w:space="0" w:color="auto"/>
            </w:tcBorders>
            <w:shd w:val="clear" w:color="auto" w:fill="auto"/>
            <w:vAlign w:val="center"/>
            <w:hideMark/>
          </w:tcPr>
          <w:p w14:paraId="4896E022"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1E7D1AE7" w14:textId="10AEC84B"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Latitud en coordenadas UTM utilizando el sistema de referencia WGS84 en formato decimal, del sitio donde se encuentra instalado el medidor tomado por la unidad de verificación acreditada y aprobada, separando los valores enteros de los decimales a través de un punto (.)</w:t>
            </w:r>
          </w:p>
        </w:tc>
      </w:tr>
      <w:tr w:rsidR="00780005" w14:paraId="0B73BAD3"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3710A515"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Long</w:t>
            </w:r>
          </w:p>
        </w:tc>
        <w:tc>
          <w:tcPr>
            <w:tcW w:w="1562" w:type="dxa"/>
            <w:tcBorders>
              <w:top w:val="nil"/>
              <w:left w:val="nil"/>
              <w:bottom w:val="single" w:sz="4" w:space="0" w:color="auto"/>
              <w:right w:val="single" w:sz="4" w:space="0" w:color="auto"/>
            </w:tcBorders>
            <w:shd w:val="clear" w:color="auto" w:fill="auto"/>
            <w:vAlign w:val="center"/>
            <w:hideMark/>
          </w:tcPr>
          <w:p w14:paraId="1499F7D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Longitud</w:t>
            </w:r>
          </w:p>
        </w:tc>
        <w:tc>
          <w:tcPr>
            <w:tcW w:w="2188" w:type="dxa"/>
            <w:tcBorders>
              <w:top w:val="nil"/>
              <w:left w:val="nil"/>
              <w:bottom w:val="single" w:sz="4" w:space="0" w:color="auto"/>
              <w:right w:val="single" w:sz="4" w:space="0" w:color="auto"/>
            </w:tcBorders>
            <w:shd w:val="clear" w:color="auto" w:fill="auto"/>
            <w:vAlign w:val="center"/>
            <w:hideMark/>
          </w:tcPr>
          <w:p w14:paraId="71C4B097"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1412" w:type="dxa"/>
            <w:tcBorders>
              <w:top w:val="nil"/>
              <w:left w:val="nil"/>
              <w:bottom w:val="single" w:sz="4" w:space="0" w:color="auto"/>
              <w:right w:val="single" w:sz="4" w:space="0" w:color="auto"/>
            </w:tcBorders>
            <w:shd w:val="clear" w:color="auto" w:fill="auto"/>
            <w:vAlign w:val="center"/>
            <w:hideMark/>
          </w:tcPr>
          <w:p w14:paraId="21B77C61"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76573AB2" w14:textId="01ED91A0"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Longitud en coordenadas UTM utilizando el sistema de referencia WGS84 en formato decimal, del sitio donde se encuentra instalado el medidor tomado por la unidad de verificación acreditada y aprobada, separando los valores enteros de los decimales a través de un punto (.)</w:t>
            </w:r>
          </w:p>
        </w:tc>
      </w:tr>
      <w:tr w:rsidR="00780005" w14:paraId="01A871B6"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71D2E360"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Ker</w:t>
            </w:r>
            <w:proofErr w:type="spellEnd"/>
          </w:p>
        </w:tc>
        <w:tc>
          <w:tcPr>
            <w:tcW w:w="1562" w:type="dxa"/>
            <w:tcBorders>
              <w:top w:val="nil"/>
              <w:left w:val="nil"/>
              <w:bottom w:val="single" w:sz="4" w:space="0" w:color="auto"/>
              <w:right w:val="single" w:sz="4" w:space="0" w:color="auto"/>
            </w:tcBorders>
            <w:shd w:val="clear" w:color="auto" w:fill="auto"/>
            <w:vAlign w:val="center"/>
            <w:hideMark/>
          </w:tcPr>
          <w:p w14:paraId="4269D8F4" w14:textId="4925BDAD"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Código de error</w:t>
            </w:r>
          </w:p>
        </w:tc>
        <w:tc>
          <w:tcPr>
            <w:tcW w:w="2188" w:type="dxa"/>
            <w:tcBorders>
              <w:top w:val="nil"/>
              <w:left w:val="nil"/>
              <w:bottom w:val="single" w:sz="4" w:space="0" w:color="auto"/>
              <w:right w:val="single" w:sz="4" w:space="0" w:color="auto"/>
            </w:tcBorders>
            <w:shd w:val="clear" w:color="auto" w:fill="auto"/>
            <w:vAlign w:val="center"/>
            <w:hideMark/>
          </w:tcPr>
          <w:p w14:paraId="71B4E4E0"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Adim</w:t>
            </w:r>
            <w:proofErr w:type="spellEnd"/>
          </w:p>
        </w:tc>
        <w:tc>
          <w:tcPr>
            <w:tcW w:w="1412" w:type="dxa"/>
            <w:tcBorders>
              <w:top w:val="nil"/>
              <w:left w:val="nil"/>
              <w:bottom w:val="single" w:sz="4" w:space="0" w:color="auto"/>
              <w:right w:val="single" w:sz="4" w:space="0" w:color="auto"/>
            </w:tcBorders>
            <w:shd w:val="clear" w:color="auto" w:fill="auto"/>
            <w:vAlign w:val="center"/>
            <w:hideMark/>
          </w:tcPr>
          <w:p w14:paraId="43BD5638"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3896863C" w14:textId="49F47973"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Código de error enviado por el sistema (por ejemplo, advertencia cuando la batería es baja o no se pudo tomar una lectura)</w:t>
            </w:r>
          </w:p>
        </w:tc>
      </w:tr>
    </w:tbl>
    <w:p w14:paraId="2D3E3BE6" w14:textId="58B2E667" w:rsidR="00711B14" w:rsidRDefault="00711B14">
      <w:pPr>
        <w:rPr>
          <w:rFonts w:asciiTheme="majorHAnsi" w:hAnsiTheme="majorHAnsi"/>
          <w:b/>
          <w:color w:val="002060"/>
          <w:sz w:val="20"/>
          <w:szCs w:val="20"/>
        </w:rPr>
      </w:pPr>
    </w:p>
    <w:p w14:paraId="623DD263" w14:textId="77777777" w:rsidR="00711B14" w:rsidRDefault="00711B14">
      <w:pPr>
        <w:rPr>
          <w:rFonts w:asciiTheme="majorHAnsi" w:hAnsiTheme="majorHAnsi"/>
          <w:b/>
          <w:color w:val="002060"/>
          <w:sz w:val="20"/>
          <w:szCs w:val="20"/>
        </w:rPr>
      </w:pPr>
    </w:p>
    <w:p w14:paraId="79D5615E" w14:textId="6D539EE7" w:rsidR="00711B14" w:rsidRPr="000B1C9F" w:rsidRDefault="00711B14">
      <w:pPr>
        <w:rPr>
          <w:rFonts w:asciiTheme="majorHAnsi" w:hAnsiTheme="majorHAnsi"/>
          <w:bCs/>
          <w:sz w:val="20"/>
          <w:szCs w:val="20"/>
        </w:rPr>
      </w:pPr>
      <w:r w:rsidRPr="000B1C9F">
        <w:rPr>
          <w:rFonts w:asciiTheme="majorHAnsi" w:hAnsiTheme="majorHAnsi"/>
          <w:bCs/>
          <w:sz w:val="20"/>
          <w:szCs w:val="20"/>
        </w:rPr>
        <w:t xml:space="preserve">La información anterior </w:t>
      </w:r>
      <w:r w:rsidR="00D74CC1" w:rsidRPr="000B1C9F">
        <w:rPr>
          <w:rFonts w:asciiTheme="majorHAnsi" w:hAnsiTheme="majorHAnsi"/>
          <w:bCs/>
          <w:sz w:val="20"/>
          <w:szCs w:val="20"/>
        </w:rPr>
        <w:t>será</w:t>
      </w:r>
      <w:r w:rsidRPr="000B1C9F">
        <w:rPr>
          <w:rFonts w:asciiTheme="majorHAnsi" w:hAnsiTheme="majorHAnsi"/>
          <w:bCs/>
          <w:sz w:val="20"/>
          <w:szCs w:val="20"/>
        </w:rPr>
        <w:t xml:space="preserve"> integrada</w:t>
      </w:r>
      <w:r w:rsidR="00D74CC1" w:rsidRPr="000B1C9F">
        <w:rPr>
          <w:rFonts w:asciiTheme="majorHAnsi" w:hAnsiTheme="majorHAnsi"/>
          <w:bCs/>
          <w:sz w:val="20"/>
          <w:szCs w:val="20"/>
        </w:rPr>
        <w:t xml:space="preserve"> en una cadena, como se muestra en la siguiente tabla, con los datos </w:t>
      </w:r>
      <w:r w:rsidRPr="000B1C9F">
        <w:rPr>
          <w:rFonts w:asciiTheme="majorHAnsi" w:hAnsiTheme="majorHAnsi"/>
          <w:bCs/>
          <w:sz w:val="20"/>
          <w:szCs w:val="20"/>
        </w:rPr>
        <w:t>separad</w:t>
      </w:r>
      <w:r w:rsidR="00D74CC1" w:rsidRPr="000B1C9F">
        <w:rPr>
          <w:rFonts w:asciiTheme="majorHAnsi" w:hAnsiTheme="majorHAnsi"/>
          <w:bCs/>
          <w:sz w:val="20"/>
          <w:szCs w:val="20"/>
        </w:rPr>
        <w:t>os</w:t>
      </w:r>
      <w:r w:rsidRPr="000B1C9F">
        <w:rPr>
          <w:rFonts w:asciiTheme="majorHAnsi" w:hAnsiTheme="majorHAnsi"/>
          <w:bCs/>
          <w:sz w:val="20"/>
          <w:szCs w:val="20"/>
        </w:rPr>
        <w:t xml:space="preserve"> por el símbolo pipe “|”</w:t>
      </w:r>
      <w:r w:rsidR="00D74CC1" w:rsidRPr="000B1C9F">
        <w:rPr>
          <w:rFonts w:asciiTheme="majorHAnsi" w:hAnsiTheme="majorHAnsi"/>
          <w:bCs/>
          <w:sz w:val="20"/>
          <w:szCs w:val="20"/>
        </w:rPr>
        <w:t>, para ser enviada al portal de la Comisión Nacional del Agua</w:t>
      </w:r>
      <w:r w:rsidRPr="000B1C9F">
        <w:rPr>
          <w:rFonts w:asciiTheme="majorHAnsi" w:hAnsiTheme="majorHAnsi"/>
          <w:bCs/>
          <w:sz w:val="20"/>
          <w:szCs w:val="20"/>
        </w:rPr>
        <w:t>:</w:t>
      </w:r>
    </w:p>
    <w:p w14:paraId="16433DCA" w14:textId="2CA63B43" w:rsidR="00711B14" w:rsidRDefault="00711B14">
      <w:pPr>
        <w:rPr>
          <w:rFonts w:asciiTheme="majorHAnsi" w:hAnsiTheme="majorHAnsi"/>
          <w:b/>
          <w:sz w:val="20"/>
          <w:szCs w:val="20"/>
        </w:rPr>
      </w:pPr>
    </w:p>
    <w:p w14:paraId="1641F9A4" w14:textId="04AB66CE" w:rsidR="00711B14" w:rsidRPr="000B1C9F" w:rsidRDefault="00711B14" w:rsidP="00711B14">
      <w:pPr>
        <w:jc w:val="center"/>
        <w:rPr>
          <w:rFonts w:asciiTheme="majorHAnsi" w:hAnsiTheme="majorHAnsi"/>
          <w:bCs/>
          <w:sz w:val="20"/>
          <w:szCs w:val="20"/>
        </w:rPr>
      </w:pPr>
      <w:r w:rsidRPr="000B1C9F">
        <w:rPr>
          <w:rFonts w:asciiTheme="majorHAnsi" w:hAnsiTheme="majorHAnsi"/>
          <w:bCs/>
          <w:noProof/>
          <w:sz w:val="20"/>
          <w:szCs w:val="20"/>
        </w:rPr>
        <w:drawing>
          <wp:inline distT="0" distB="0" distL="0" distR="0" wp14:anchorId="3E93A2B6" wp14:editId="07A27375">
            <wp:extent cx="3995057" cy="263987"/>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40397" cy="273591"/>
                    </a:xfrm>
                    <a:prstGeom prst="rect">
                      <a:avLst/>
                    </a:prstGeom>
                  </pic:spPr>
                </pic:pic>
              </a:graphicData>
            </a:graphic>
          </wp:inline>
        </w:drawing>
      </w:r>
    </w:p>
    <w:p w14:paraId="75215E20" w14:textId="77777777" w:rsidR="00711B14" w:rsidRPr="00711B14" w:rsidRDefault="00711B14">
      <w:pPr>
        <w:rPr>
          <w:rFonts w:asciiTheme="majorHAnsi" w:hAnsiTheme="majorHAnsi"/>
          <w:b/>
          <w:sz w:val="20"/>
          <w:szCs w:val="20"/>
        </w:rPr>
      </w:pPr>
    </w:p>
    <w:p w14:paraId="52AE1CAD" w14:textId="380F2DE5" w:rsidR="001D033C" w:rsidRDefault="001D033C">
      <w:pPr>
        <w:rPr>
          <w:rFonts w:asciiTheme="majorHAnsi" w:hAnsiTheme="majorHAnsi"/>
          <w:b/>
          <w:color w:val="002060"/>
          <w:sz w:val="20"/>
          <w:szCs w:val="20"/>
        </w:rPr>
      </w:pPr>
      <w:r>
        <w:rPr>
          <w:rFonts w:asciiTheme="majorHAnsi" w:hAnsiTheme="majorHAnsi"/>
          <w:b/>
          <w:color w:val="002060"/>
          <w:sz w:val="20"/>
          <w:szCs w:val="20"/>
        </w:rPr>
        <w:br w:type="page"/>
      </w:r>
    </w:p>
    <w:p w14:paraId="39606DB4" w14:textId="14CB6EB0" w:rsidR="000C3A21" w:rsidRDefault="000C3A21" w:rsidP="001F251F">
      <w:pPr>
        <w:pStyle w:val="ListParagraph"/>
        <w:numPr>
          <w:ilvl w:val="0"/>
          <w:numId w:val="36"/>
        </w:numPr>
        <w:rPr>
          <w:rFonts w:asciiTheme="majorHAnsi" w:hAnsiTheme="majorHAnsi"/>
          <w:b/>
          <w:sz w:val="20"/>
          <w:szCs w:val="20"/>
        </w:rPr>
      </w:pPr>
      <w:r w:rsidRPr="000C3A21">
        <w:rPr>
          <w:rFonts w:asciiTheme="majorHAnsi" w:hAnsiTheme="majorHAnsi"/>
          <w:b/>
          <w:sz w:val="20"/>
          <w:szCs w:val="20"/>
        </w:rPr>
        <w:lastRenderedPageBreak/>
        <w:t>ACCESORIOS Y MODIFICACIONES RECOMENDADAS</w:t>
      </w:r>
    </w:p>
    <w:p w14:paraId="5B621759" w14:textId="1BD39362" w:rsidR="00157100" w:rsidRPr="000B1C9F" w:rsidRDefault="00157100" w:rsidP="00157100">
      <w:pPr>
        <w:rPr>
          <w:rFonts w:asciiTheme="majorHAnsi" w:hAnsiTheme="majorHAnsi"/>
          <w:bCs/>
          <w:sz w:val="20"/>
          <w:szCs w:val="20"/>
        </w:rPr>
      </w:pPr>
      <w:r w:rsidRPr="000B1C9F">
        <w:rPr>
          <w:rFonts w:asciiTheme="majorHAnsi" w:hAnsiTheme="majorHAnsi"/>
          <w:bCs/>
          <w:sz w:val="20"/>
          <w:szCs w:val="20"/>
        </w:rPr>
        <w:t>Se recomienda la modificación del tren de descarga para dar cumplimiento al inciso 7.1 de la norma NMX-AA-179-SCDI-2018, además de la instalación de los siguientes instrumentos:</w:t>
      </w:r>
    </w:p>
    <w:p w14:paraId="1EC9DADD" w14:textId="77777777" w:rsidR="00045A33" w:rsidRPr="000B1C9F" w:rsidRDefault="00045A33" w:rsidP="00157100">
      <w:pPr>
        <w:rPr>
          <w:rFonts w:asciiTheme="majorHAnsi" w:hAnsiTheme="majorHAnsi"/>
          <w:bCs/>
          <w:sz w:val="20"/>
          <w:szCs w:val="20"/>
        </w:rPr>
      </w:pPr>
    </w:p>
    <w:p w14:paraId="24B5FCFD" w14:textId="64E27626"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Modificación del tren descarga para dar cumplimiento al inciso 7.1 de la norma NMX-AA-179-SCDI-2018.</w:t>
      </w:r>
    </w:p>
    <w:p w14:paraId="1D0A1E02" w14:textId="279AD029"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manómetro, con “cola de cochino” y válvula de bola.</w:t>
      </w:r>
    </w:p>
    <w:p w14:paraId="79307794" w14:textId="2FCCF512"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válvula expulsora de aire.</w:t>
      </w:r>
    </w:p>
    <w:p w14:paraId="6B09D372" w14:textId="7BA50A45"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válvula “</w:t>
      </w:r>
      <w:proofErr w:type="spellStart"/>
      <w:r w:rsidRPr="00085B4C">
        <w:rPr>
          <w:rFonts w:asciiTheme="majorHAnsi" w:hAnsiTheme="majorHAnsi"/>
          <w:bCs/>
          <w:sz w:val="20"/>
          <w:szCs w:val="20"/>
          <w:highlight w:val="yellow"/>
        </w:rPr>
        <w:t>check</w:t>
      </w:r>
      <w:proofErr w:type="spellEnd"/>
      <w:r w:rsidRPr="00085B4C">
        <w:rPr>
          <w:rFonts w:asciiTheme="majorHAnsi" w:hAnsiTheme="majorHAnsi"/>
          <w:bCs/>
          <w:sz w:val="20"/>
          <w:szCs w:val="20"/>
          <w:highlight w:val="yellow"/>
        </w:rPr>
        <w:t>”.</w:t>
      </w:r>
    </w:p>
    <w:p w14:paraId="0587E0D9" w14:textId="1ADCB6F7"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válvulas de compuerta o de globo.</w:t>
      </w:r>
    </w:p>
    <w:p w14:paraId="2CCF4BC7" w14:textId="467969EC" w:rsidR="00157100" w:rsidRPr="00085B4C" w:rsidRDefault="00157100" w:rsidP="00045A33">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Colocación de soportes para el tren de descarga</w:t>
      </w:r>
    </w:p>
    <w:p w14:paraId="7016DBBC" w14:textId="37F8B355" w:rsidR="000C3A21" w:rsidRPr="00157100" w:rsidRDefault="000C3A21">
      <w:pPr>
        <w:rPr>
          <w:rFonts w:asciiTheme="majorHAnsi" w:hAnsiTheme="majorHAnsi"/>
          <w:b/>
          <w:sz w:val="20"/>
          <w:szCs w:val="20"/>
          <w:lang w:val="es-MX"/>
        </w:rPr>
      </w:pPr>
    </w:p>
    <w:p w14:paraId="5B049D6B" w14:textId="77777777" w:rsidR="000C3A21" w:rsidRDefault="000C3A21">
      <w:pPr>
        <w:rPr>
          <w:rFonts w:asciiTheme="majorHAnsi" w:hAnsiTheme="majorHAnsi"/>
          <w:b/>
          <w:color w:val="002060"/>
          <w:sz w:val="20"/>
          <w:szCs w:val="20"/>
        </w:rPr>
      </w:pPr>
    </w:p>
    <w:p w14:paraId="15E0FA81" w14:textId="6D6D56D2" w:rsidR="001D033C" w:rsidRDefault="001D033C" w:rsidP="001F251F">
      <w:pPr>
        <w:pStyle w:val="ListParagraph"/>
        <w:numPr>
          <w:ilvl w:val="0"/>
          <w:numId w:val="36"/>
        </w:numPr>
        <w:rPr>
          <w:rFonts w:asciiTheme="majorHAnsi" w:hAnsiTheme="majorHAnsi"/>
          <w:b/>
          <w:sz w:val="20"/>
          <w:szCs w:val="20"/>
        </w:rPr>
      </w:pPr>
      <w:r w:rsidRPr="000C3A21">
        <w:rPr>
          <w:rFonts w:asciiTheme="majorHAnsi" w:hAnsiTheme="majorHAnsi"/>
          <w:b/>
          <w:sz w:val="20"/>
          <w:szCs w:val="20"/>
        </w:rPr>
        <w:t>CRONO</w:t>
      </w:r>
      <w:r w:rsidR="00667EB6">
        <w:rPr>
          <w:rFonts w:asciiTheme="majorHAnsi" w:hAnsiTheme="majorHAnsi"/>
          <w:b/>
          <w:sz w:val="20"/>
          <w:szCs w:val="20"/>
        </w:rPr>
        <w:t>G</w:t>
      </w:r>
      <w:r w:rsidRPr="000C3A21">
        <w:rPr>
          <w:rFonts w:asciiTheme="majorHAnsi" w:hAnsiTheme="majorHAnsi"/>
          <w:b/>
          <w:sz w:val="20"/>
          <w:szCs w:val="20"/>
        </w:rPr>
        <w:t>RAMA DE EJECUCION</w:t>
      </w:r>
    </w:p>
    <w:p w14:paraId="477E18C9" w14:textId="77777777" w:rsidR="00CC33B7" w:rsidRPr="00CC33B7" w:rsidRDefault="00CC33B7" w:rsidP="00CC33B7">
      <w:pPr>
        <w:rPr>
          <w:rFonts w:asciiTheme="majorHAnsi" w:hAnsiTheme="majorHAnsi"/>
          <w:b/>
          <w:sz w:val="20"/>
          <w:szCs w:val="20"/>
        </w:rPr>
      </w:pPr>
    </w:p>
    <w:p w14:paraId="05F76CB1" w14:textId="54308646" w:rsidR="001D033C" w:rsidRDefault="00CC33B7">
      <w:pPr>
        <w:rPr>
          <w:rFonts w:asciiTheme="majorHAnsi" w:hAnsiTheme="majorHAnsi"/>
          <w:b/>
          <w:color w:val="002060"/>
          <w:sz w:val="20"/>
          <w:szCs w:val="20"/>
        </w:rPr>
      </w:pPr>
      <w:r w:rsidRPr="00CC33B7">
        <w:rPr>
          <w:noProof/>
        </w:rPr>
        <w:drawing>
          <wp:inline distT="0" distB="0" distL="0" distR="0" wp14:anchorId="23D10CAD" wp14:editId="1A3589BF">
            <wp:extent cx="7053580" cy="426339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53580" cy="4263390"/>
                    </a:xfrm>
                    <a:prstGeom prst="rect">
                      <a:avLst/>
                    </a:prstGeom>
                    <a:noFill/>
                    <a:ln>
                      <a:noFill/>
                    </a:ln>
                  </pic:spPr>
                </pic:pic>
              </a:graphicData>
            </a:graphic>
          </wp:inline>
        </w:drawing>
      </w:r>
    </w:p>
    <w:p w14:paraId="386D2A23" w14:textId="4EF6657F" w:rsidR="001D033C" w:rsidRDefault="001D033C">
      <w:pPr>
        <w:rPr>
          <w:rFonts w:asciiTheme="majorHAnsi" w:hAnsiTheme="majorHAnsi"/>
          <w:b/>
          <w:color w:val="002060"/>
          <w:sz w:val="20"/>
          <w:szCs w:val="20"/>
        </w:rPr>
      </w:pPr>
    </w:p>
    <w:p w14:paraId="5DA08603" w14:textId="12F21A57" w:rsidR="001D033C" w:rsidRDefault="001D033C">
      <w:pPr>
        <w:rPr>
          <w:rFonts w:asciiTheme="majorHAnsi" w:hAnsiTheme="majorHAnsi"/>
          <w:b/>
          <w:color w:val="002060"/>
          <w:sz w:val="20"/>
          <w:szCs w:val="20"/>
        </w:rPr>
      </w:pPr>
    </w:p>
    <w:p w14:paraId="6A5AF613" w14:textId="3E9F3768" w:rsidR="001D033C" w:rsidRDefault="001D033C">
      <w:pPr>
        <w:rPr>
          <w:rFonts w:asciiTheme="majorHAnsi" w:hAnsiTheme="majorHAnsi"/>
          <w:b/>
          <w:color w:val="002060"/>
          <w:sz w:val="20"/>
          <w:szCs w:val="20"/>
        </w:rPr>
      </w:pPr>
    </w:p>
    <w:p w14:paraId="7D1D57F6" w14:textId="77777777" w:rsidR="001D033C" w:rsidRDefault="001D033C">
      <w:pPr>
        <w:rPr>
          <w:rFonts w:asciiTheme="majorHAnsi" w:hAnsiTheme="majorHAnsi"/>
          <w:b/>
          <w:color w:val="002060"/>
          <w:sz w:val="20"/>
          <w:szCs w:val="20"/>
        </w:rPr>
      </w:pPr>
    </w:p>
    <w:p w14:paraId="310C10B8" w14:textId="77777777" w:rsidR="00CC7130" w:rsidRPr="00ED673A" w:rsidRDefault="00CC7130" w:rsidP="00A4413A">
      <w:pPr>
        <w:tabs>
          <w:tab w:val="left" w:pos="3502"/>
        </w:tabs>
        <w:jc w:val="both"/>
        <w:rPr>
          <w:rFonts w:asciiTheme="majorHAnsi" w:hAnsiTheme="majorHAnsi"/>
          <w:b/>
          <w:color w:val="002060"/>
          <w:sz w:val="20"/>
          <w:szCs w:val="20"/>
        </w:rPr>
      </w:pPr>
    </w:p>
    <w:p w14:paraId="6B2BB2E6" w14:textId="0BA6D1FE" w:rsidR="00ED673A" w:rsidRDefault="00ED673A" w:rsidP="00A4413A">
      <w:pPr>
        <w:tabs>
          <w:tab w:val="left" w:pos="3502"/>
        </w:tabs>
        <w:jc w:val="both"/>
        <w:rPr>
          <w:rFonts w:asciiTheme="majorHAnsi" w:hAnsiTheme="majorHAnsi"/>
          <w:b/>
          <w:color w:val="002060"/>
          <w:sz w:val="20"/>
          <w:szCs w:val="20"/>
          <w:lang w:val="es-MX"/>
        </w:rPr>
      </w:pPr>
    </w:p>
    <w:p w14:paraId="19D2BCAA" w14:textId="77777777" w:rsidR="004D2060" w:rsidRDefault="004D2060" w:rsidP="00A4413A">
      <w:pPr>
        <w:tabs>
          <w:tab w:val="left" w:pos="3502"/>
        </w:tabs>
        <w:jc w:val="both"/>
        <w:rPr>
          <w:rFonts w:asciiTheme="majorHAnsi" w:hAnsiTheme="majorHAnsi"/>
          <w:b/>
          <w:color w:val="002060"/>
          <w:sz w:val="20"/>
          <w:szCs w:val="20"/>
          <w:lang w:val="es-MX"/>
        </w:rPr>
      </w:pPr>
    </w:p>
    <w:p w14:paraId="33B87809" w14:textId="46E1C5B7" w:rsidR="004D2060" w:rsidRDefault="004D2060" w:rsidP="00A4413A">
      <w:pPr>
        <w:tabs>
          <w:tab w:val="left" w:pos="3502"/>
        </w:tabs>
        <w:jc w:val="both"/>
        <w:rPr>
          <w:rFonts w:asciiTheme="majorHAnsi" w:hAnsiTheme="majorHAnsi"/>
          <w:b/>
          <w:color w:val="002060"/>
          <w:sz w:val="20"/>
          <w:szCs w:val="20"/>
          <w:lang w:val="es-MX"/>
        </w:rPr>
      </w:pPr>
    </w:p>
    <w:p w14:paraId="5E6ACC27" w14:textId="4226E9BB" w:rsidR="004D2060" w:rsidRDefault="004D2060" w:rsidP="00A4413A">
      <w:pPr>
        <w:tabs>
          <w:tab w:val="left" w:pos="3502"/>
        </w:tabs>
        <w:jc w:val="both"/>
        <w:rPr>
          <w:rFonts w:asciiTheme="majorHAnsi" w:hAnsiTheme="majorHAnsi"/>
          <w:b/>
          <w:color w:val="002060"/>
          <w:sz w:val="20"/>
          <w:szCs w:val="20"/>
          <w:lang w:val="es-MX"/>
        </w:rPr>
      </w:pPr>
    </w:p>
    <w:p w14:paraId="70614835" w14:textId="22DCD5EC" w:rsidR="00292B21" w:rsidRPr="00B7622A" w:rsidRDefault="000E1ADC" w:rsidP="001F251F">
      <w:pPr>
        <w:pStyle w:val="ListParagraph"/>
        <w:numPr>
          <w:ilvl w:val="0"/>
          <w:numId w:val="36"/>
        </w:numPr>
        <w:jc w:val="both"/>
        <w:rPr>
          <w:rFonts w:asciiTheme="majorHAnsi" w:hAnsiTheme="majorHAnsi"/>
          <w:b/>
          <w:sz w:val="20"/>
          <w:szCs w:val="20"/>
          <w:lang w:val="es-MX"/>
        </w:rPr>
      </w:pPr>
      <w:r w:rsidRPr="00B7622A">
        <w:rPr>
          <w:rFonts w:asciiTheme="majorHAnsi" w:hAnsiTheme="majorHAnsi"/>
          <w:b/>
          <w:sz w:val="20"/>
          <w:szCs w:val="20"/>
          <w:lang w:val="es-MX"/>
        </w:rPr>
        <w:t>COSTO DEL SISTEMA DE MEDICION</w:t>
      </w:r>
    </w:p>
    <w:p w14:paraId="5119D6F6" w14:textId="77777777" w:rsidR="00B33231" w:rsidRDefault="00B33231" w:rsidP="008B4C0E">
      <w:pPr>
        <w:jc w:val="both"/>
        <w:rPr>
          <w:rFonts w:asciiTheme="majorHAnsi" w:hAnsiTheme="majorHAnsi"/>
          <w:b/>
          <w:color w:val="002060"/>
          <w:sz w:val="20"/>
          <w:szCs w:val="20"/>
          <w:lang w:val="es-MX"/>
        </w:rPr>
      </w:pPr>
    </w:p>
    <w:p w14:paraId="67588C48" w14:textId="77777777" w:rsidR="00B33231" w:rsidRDefault="00B33231" w:rsidP="008B4C0E">
      <w:pPr>
        <w:jc w:val="both"/>
        <w:rPr>
          <w:rFonts w:asciiTheme="majorHAnsi" w:hAnsiTheme="majorHAnsi" w:cs="Arial"/>
          <w:b/>
          <w:sz w:val="20"/>
          <w:szCs w:val="20"/>
          <w:lang w:val="es-MX"/>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6030"/>
      </w:tblGrid>
      <w:tr w:rsidR="000E1ADC" w:rsidRPr="00A14132" w14:paraId="2929DCCF" w14:textId="77777777" w:rsidTr="001F5DA8">
        <w:trPr>
          <w:trHeight w:val="576"/>
        </w:trPr>
        <w:tc>
          <w:tcPr>
            <w:tcW w:w="5130" w:type="dxa"/>
            <w:shd w:val="clear" w:color="auto" w:fill="A8D08D" w:themeFill="accent6" w:themeFillTint="99"/>
            <w:vAlign w:val="center"/>
            <w:hideMark/>
          </w:tcPr>
          <w:p w14:paraId="06BBA4C0" w14:textId="4D97C2EE" w:rsidR="000E1ADC" w:rsidRPr="000B1C9F" w:rsidRDefault="002527A9" w:rsidP="000E1ADC">
            <w:pPr>
              <w:pStyle w:val="Default"/>
              <w:rPr>
                <w:bCs/>
                <w:sz w:val="21"/>
                <w:szCs w:val="21"/>
              </w:rPr>
            </w:pPr>
            <w:r w:rsidRPr="000B1C9F">
              <w:rPr>
                <w:bCs/>
                <w:sz w:val="18"/>
                <w:szCs w:val="21"/>
              </w:rPr>
              <w:t>Costo del m</w:t>
            </w:r>
            <w:r w:rsidR="000E1ADC" w:rsidRPr="000B1C9F">
              <w:rPr>
                <w:bCs/>
                <w:sz w:val="18"/>
                <w:szCs w:val="21"/>
              </w:rPr>
              <w:t>edidor, adecuación de tren de descarga, sistema de telemetría, suministro y puesta en marcha, mantenimiento y servicio de enlace celular por un año</w:t>
            </w:r>
            <w:r w:rsidR="000E1ADC" w:rsidRPr="000B1C9F">
              <w:rPr>
                <w:bCs/>
                <w:sz w:val="21"/>
                <w:szCs w:val="21"/>
              </w:rPr>
              <w:t xml:space="preserve">. </w:t>
            </w:r>
          </w:p>
          <w:p w14:paraId="3D82C0A7" w14:textId="3059B010" w:rsidR="000E1ADC" w:rsidRPr="000B1C9F" w:rsidRDefault="000E1ADC" w:rsidP="001F5DA8">
            <w:pPr>
              <w:rPr>
                <w:rFonts w:ascii="Calibri Light" w:hAnsi="Calibri Light" w:cs="Calibri Light"/>
                <w:bCs/>
                <w:sz w:val="18"/>
                <w:szCs w:val="22"/>
                <w:lang w:val="es-MX"/>
              </w:rPr>
            </w:pPr>
          </w:p>
        </w:tc>
        <w:tc>
          <w:tcPr>
            <w:tcW w:w="6030" w:type="dxa"/>
            <w:shd w:val="clear" w:color="auto" w:fill="auto"/>
            <w:noWrap/>
            <w:vAlign w:val="center"/>
            <w:hideMark/>
          </w:tcPr>
          <w:p w14:paraId="5C25974A" w14:textId="05EA840C" w:rsidR="000E1ADC" w:rsidRPr="000E1ADC" w:rsidRDefault="00CC33B7" w:rsidP="00A876E6">
            <w:pPr>
              <w:jc w:val="center"/>
              <w:rPr>
                <w:rFonts w:ascii="Calibri" w:hAnsi="Calibri" w:cs="Calibri"/>
                <w:b/>
                <w:sz w:val="22"/>
                <w:szCs w:val="22"/>
              </w:rPr>
            </w:pPr>
            <w:r>
              <w:rPr>
                <w:rFonts w:ascii="Calibri" w:hAnsi="Calibri" w:cs="Calibri"/>
                <w:b/>
                <w:sz w:val="22"/>
                <w:szCs w:val="22"/>
              </w:rPr>
              <w:t>$22,040.00 USD + IVA</w:t>
            </w:r>
          </w:p>
        </w:tc>
      </w:tr>
      <w:tr w:rsidR="00A876E6" w:rsidRPr="00A14132" w14:paraId="50992C72" w14:textId="77777777" w:rsidTr="00A876E6">
        <w:trPr>
          <w:trHeight w:val="206"/>
        </w:trPr>
        <w:tc>
          <w:tcPr>
            <w:tcW w:w="5130" w:type="dxa"/>
            <w:vMerge w:val="restart"/>
            <w:shd w:val="clear" w:color="auto" w:fill="A8D08D" w:themeFill="accent6" w:themeFillTint="99"/>
            <w:vAlign w:val="center"/>
            <w:hideMark/>
          </w:tcPr>
          <w:p w14:paraId="4608AC64" w14:textId="20F8E8B7" w:rsidR="00A876E6" w:rsidRPr="000B1C9F" w:rsidRDefault="00A876E6" w:rsidP="000E1ADC">
            <w:pPr>
              <w:rPr>
                <w:rFonts w:ascii="Calibri Light" w:hAnsi="Calibri Light" w:cs="Calibri Light"/>
                <w:bCs/>
                <w:sz w:val="18"/>
                <w:szCs w:val="22"/>
              </w:rPr>
            </w:pPr>
            <w:r w:rsidRPr="000B1C9F">
              <w:rPr>
                <w:rFonts w:ascii="Calibri Light" w:hAnsi="Calibri Light" w:cs="Calibri Light"/>
                <w:bCs/>
                <w:sz w:val="18"/>
                <w:szCs w:val="22"/>
              </w:rPr>
              <w:t>Nombre y Firma de quien elaboró el proyecto:</w:t>
            </w:r>
          </w:p>
        </w:tc>
        <w:tc>
          <w:tcPr>
            <w:tcW w:w="6030" w:type="dxa"/>
            <w:shd w:val="clear" w:color="auto" w:fill="auto"/>
            <w:noWrap/>
            <w:vAlign w:val="center"/>
            <w:hideMark/>
          </w:tcPr>
          <w:p w14:paraId="55CA6533" w14:textId="2C1ED82B" w:rsidR="00A876E6" w:rsidRPr="00A14132" w:rsidRDefault="00A876E6" w:rsidP="00A876E6">
            <w:pPr>
              <w:jc w:val="center"/>
              <w:rPr>
                <w:rFonts w:ascii="Calibri" w:hAnsi="Calibri" w:cs="Calibri"/>
                <w:sz w:val="22"/>
                <w:szCs w:val="22"/>
              </w:rPr>
            </w:pPr>
            <w:r>
              <w:rPr>
                <w:noProof/>
              </w:rPr>
              <w:drawing>
                <wp:inline distT="0" distB="0" distL="0" distR="0" wp14:anchorId="5BFAB64D" wp14:editId="3C308303">
                  <wp:extent cx="1203292" cy="628523"/>
                  <wp:effectExtent l="0" t="0" r="0" b="635"/>
                  <wp:docPr id="21" name="Imagen 50">
                    <a:extLst xmlns:a="http://schemas.openxmlformats.org/drawingml/2006/main">
                      <a:ext uri="{FF2B5EF4-FFF2-40B4-BE49-F238E27FC236}">
                        <a16:creationId xmlns:a16="http://schemas.microsoft.com/office/drawing/2014/main"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0">
                            <a:extLst>
                              <a:ext uri="{FF2B5EF4-FFF2-40B4-BE49-F238E27FC236}">
                                <a16:creationId xmlns:a16="http://schemas.microsoft.com/office/drawing/2014/main" id="{00000000-0008-0000-0000-000033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3292" cy="628523"/>
                          </a:xfrm>
                          <a:prstGeom prst="rect">
                            <a:avLst/>
                          </a:prstGeom>
                        </pic:spPr>
                      </pic:pic>
                    </a:graphicData>
                  </a:graphic>
                </wp:inline>
              </w:drawing>
            </w:r>
          </w:p>
        </w:tc>
      </w:tr>
      <w:tr w:rsidR="00A876E6" w:rsidRPr="00A14132" w14:paraId="0749460C" w14:textId="77777777" w:rsidTr="001F5DA8">
        <w:trPr>
          <w:trHeight w:val="205"/>
        </w:trPr>
        <w:tc>
          <w:tcPr>
            <w:tcW w:w="5130" w:type="dxa"/>
            <w:vMerge/>
            <w:shd w:val="clear" w:color="auto" w:fill="A8D08D" w:themeFill="accent6" w:themeFillTint="99"/>
            <w:vAlign w:val="center"/>
          </w:tcPr>
          <w:p w14:paraId="6C7F7095" w14:textId="77777777" w:rsidR="00A876E6" w:rsidRPr="000B1C9F" w:rsidRDefault="00A876E6" w:rsidP="000E1ADC">
            <w:pPr>
              <w:rPr>
                <w:rFonts w:ascii="Calibri Light" w:hAnsi="Calibri Light" w:cs="Calibri Light"/>
                <w:bCs/>
                <w:sz w:val="18"/>
                <w:szCs w:val="22"/>
              </w:rPr>
            </w:pPr>
          </w:p>
        </w:tc>
        <w:tc>
          <w:tcPr>
            <w:tcW w:w="6030" w:type="dxa"/>
            <w:shd w:val="clear" w:color="auto" w:fill="auto"/>
            <w:noWrap/>
            <w:vAlign w:val="center"/>
          </w:tcPr>
          <w:p w14:paraId="700EEA8E" w14:textId="5BBF47E8" w:rsidR="00A876E6" w:rsidRPr="00A14132" w:rsidRDefault="00A876E6" w:rsidP="000B1C9F">
            <w:pPr>
              <w:jc w:val="center"/>
              <w:rPr>
                <w:rFonts w:ascii="Calibri" w:hAnsi="Calibri" w:cs="Calibri"/>
                <w:sz w:val="22"/>
                <w:szCs w:val="22"/>
              </w:rPr>
            </w:pPr>
            <w:r>
              <w:rPr>
                <w:rFonts w:ascii="Calibri" w:hAnsi="Calibri" w:cs="Calibri"/>
                <w:sz w:val="22"/>
                <w:szCs w:val="22"/>
              </w:rPr>
              <w:t>Arturo Gil Armenta / Gerente Técnico</w:t>
            </w:r>
          </w:p>
        </w:tc>
      </w:tr>
    </w:tbl>
    <w:p w14:paraId="53475BC6" w14:textId="77777777" w:rsidR="007143E9" w:rsidRPr="000E1ADC" w:rsidRDefault="007143E9" w:rsidP="00F374C6">
      <w:pPr>
        <w:rPr>
          <w:rFonts w:asciiTheme="majorHAnsi" w:hAnsiTheme="majorHAnsi" w:cstheme="majorHAnsi"/>
          <w:b/>
          <w:sz w:val="20"/>
          <w:szCs w:val="20"/>
        </w:rPr>
      </w:pPr>
    </w:p>
    <w:p w14:paraId="1058E874" w14:textId="77777777" w:rsidR="00BF2B34" w:rsidRPr="000B5B7B" w:rsidRDefault="00BF2B34" w:rsidP="00116629">
      <w:pPr>
        <w:jc w:val="both"/>
        <w:rPr>
          <w:rFonts w:asciiTheme="majorHAnsi" w:hAnsiTheme="majorHAnsi"/>
          <w:sz w:val="18"/>
          <w:szCs w:val="18"/>
          <w:lang w:val="es-MX"/>
        </w:rPr>
      </w:pPr>
    </w:p>
    <w:sectPr w:rsidR="00BF2B34" w:rsidRPr="000B5B7B" w:rsidSect="00FC538B">
      <w:headerReference w:type="even" r:id="rId19"/>
      <w:headerReference w:type="default" r:id="rId20"/>
      <w:footerReference w:type="even" r:id="rId21"/>
      <w:footerReference w:type="default" r:id="rId22"/>
      <w:headerReference w:type="first" r:id="rId23"/>
      <w:footerReference w:type="first" r:id="rId24"/>
      <w:pgSz w:w="12242" w:h="15842" w:code="1"/>
      <w:pgMar w:top="1021" w:right="567" w:bottom="567" w:left="567"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577F" w14:textId="77777777" w:rsidR="004A4E04" w:rsidRDefault="004A4E04">
      <w:r>
        <w:separator/>
      </w:r>
    </w:p>
  </w:endnote>
  <w:endnote w:type="continuationSeparator" w:id="0">
    <w:p w14:paraId="1CADE7A3" w14:textId="77777777" w:rsidR="004A4E04" w:rsidRDefault="004A4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T">
    <w:altName w:val="Arial"/>
    <w:panose1 w:val="020B0504020202020204"/>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890D" w14:textId="77777777" w:rsidR="0023362C" w:rsidRDefault="00233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20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6096"/>
    </w:tblGrid>
    <w:tr w:rsidR="00B46886" w14:paraId="23BD5EF3" w14:textId="77777777" w:rsidTr="007E47ED">
      <w:tc>
        <w:tcPr>
          <w:tcW w:w="5108" w:type="dxa"/>
        </w:tcPr>
        <w:tbl>
          <w:tblPr>
            <w:tblpPr w:leftFromText="141" w:rightFromText="141" w:vertAnchor="text" w:horzAnchor="margin" w:tblpY="-201"/>
            <w:tblOverlap w:val="never"/>
            <w:tblW w:w="309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82"/>
            <w:gridCol w:w="1609"/>
          </w:tblGrid>
          <w:tr w:rsidR="00B46886" w:rsidRPr="00EC2054" w14:paraId="70396EC7" w14:textId="77777777" w:rsidTr="007E47ED">
            <w:trPr>
              <w:trHeight w:val="124"/>
            </w:trPr>
            <w:tc>
              <w:tcPr>
                <w:tcW w:w="2397" w:type="pct"/>
                <w:vAlign w:val="center"/>
              </w:tcPr>
              <w:p w14:paraId="56D5979F" w14:textId="77777777" w:rsidR="00B46886" w:rsidRPr="006B49AB" w:rsidRDefault="00B46886" w:rsidP="007E47ED">
                <w:pPr>
                  <w:jc w:val="center"/>
                  <w:rPr>
                    <w:rFonts w:ascii="Calibri Light" w:hAnsi="Calibri Light" w:cs="Arial"/>
                    <w:b/>
                    <w:sz w:val="16"/>
                    <w:szCs w:val="18"/>
                    <w:lang w:val="es-MX"/>
                  </w:rPr>
                </w:pPr>
                <w:r w:rsidRPr="006B49AB">
                  <w:rPr>
                    <w:rFonts w:ascii="Calibri Light" w:hAnsi="Calibri Light" w:cs="Arial"/>
                    <w:i/>
                    <w:sz w:val="16"/>
                    <w:szCs w:val="18"/>
                    <w:lang w:val="es-MX"/>
                  </w:rPr>
                  <w:t>Elaboró</w:t>
                </w:r>
              </w:p>
            </w:tc>
            <w:tc>
              <w:tcPr>
                <w:tcW w:w="2603" w:type="pct"/>
                <w:vAlign w:val="center"/>
              </w:tcPr>
              <w:p w14:paraId="5B2687ED" w14:textId="02BE2327" w:rsidR="00B46886" w:rsidRPr="00157601" w:rsidRDefault="00157601" w:rsidP="00A93D2B">
                <w:pPr>
                  <w:jc w:val="center"/>
                  <w:rPr>
                    <w:rFonts w:ascii="Calibri Light" w:hAnsi="Calibri Light" w:cs="Arial"/>
                    <w:b/>
                    <w:sz w:val="16"/>
                    <w:szCs w:val="18"/>
                  </w:rPr>
                </w:pPr>
                <w:r>
                  <w:rPr>
                    <w:rFonts w:ascii="Calibri Light" w:hAnsi="Calibri Light" w:cs="Arial"/>
                    <w:b/>
                    <w:sz w:val="16"/>
                    <w:szCs w:val="18"/>
                  </w:rPr>
                  <w:t>GUILLERMO VELEZ</w:t>
                </w:r>
              </w:p>
            </w:tc>
          </w:tr>
          <w:tr w:rsidR="00B46886" w:rsidRPr="00EC2054" w14:paraId="0BB3D3BC" w14:textId="77777777" w:rsidTr="007E47ED">
            <w:trPr>
              <w:trHeight w:val="130"/>
            </w:trPr>
            <w:tc>
              <w:tcPr>
                <w:tcW w:w="2397" w:type="pct"/>
                <w:vAlign w:val="center"/>
              </w:tcPr>
              <w:p w14:paraId="736D296A" w14:textId="77777777" w:rsidR="00B46886" w:rsidRPr="003A556C" w:rsidRDefault="00B46886" w:rsidP="007E47ED">
                <w:pPr>
                  <w:jc w:val="center"/>
                  <w:rPr>
                    <w:rFonts w:ascii="Calibri Light" w:hAnsi="Calibri Light" w:cs="Arial"/>
                    <w:b/>
                    <w:sz w:val="16"/>
                    <w:szCs w:val="18"/>
                    <w:lang w:val="es-MX"/>
                  </w:rPr>
                </w:pPr>
                <w:r w:rsidRPr="003A556C">
                  <w:rPr>
                    <w:rFonts w:ascii="Calibri Light" w:hAnsi="Calibri Light" w:cs="Arial"/>
                    <w:i/>
                    <w:sz w:val="16"/>
                    <w:szCs w:val="18"/>
                    <w:lang w:val="es-MX"/>
                  </w:rPr>
                  <w:t>Autori</w:t>
                </w:r>
                <w:r>
                  <w:rPr>
                    <w:rFonts w:ascii="Calibri Light" w:hAnsi="Calibri Light" w:cs="Arial"/>
                    <w:i/>
                    <w:sz w:val="16"/>
                    <w:szCs w:val="18"/>
                    <w:lang w:val="es-MX"/>
                  </w:rPr>
                  <w:t>zó</w:t>
                </w:r>
              </w:p>
            </w:tc>
            <w:tc>
              <w:tcPr>
                <w:tcW w:w="2603" w:type="pct"/>
                <w:vAlign w:val="center"/>
              </w:tcPr>
              <w:p w14:paraId="3DDABDE5" w14:textId="55CFA3AD" w:rsidR="00B46886" w:rsidRPr="00157601" w:rsidRDefault="00157601" w:rsidP="007E47ED">
                <w:pPr>
                  <w:jc w:val="center"/>
                  <w:rPr>
                    <w:rFonts w:ascii="Calibri Light" w:hAnsi="Calibri Light" w:cs="Arial"/>
                    <w:b/>
                    <w:sz w:val="16"/>
                    <w:szCs w:val="18"/>
                    <w:lang w:val="es-MX"/>
                  </w:rPr>
                </w:pPr>
                <w:r>
                  <w:rPr>
                    <w:rFonts w:ascii="Calibri Light" w:hAnsi="Calibri Light" w:cs="Arial"/>
                    <w:b/>
                    <w:sz w:val="16"/>
                    <w:szCs w:val="18"/>
                    <w:lang w:val="es-MX"/>
                  </w:rPr>
                  <w:t>ARTURO GIL</w:t>
                </w:r>
              </w:p>
            </w:tc>
          </w:tr>
        </w:tbl>
        <w:p w14:paraId="0CCE8919" w14:textId="77777777" w:rsidR="00B46886" w:rsidRDefault="00B46886" w:rsidP="007E47ED">
          <w:pPr>
            <w:pStyle w:val="Notaalpie"/>
            <w:jc w:val="center"/>
            <w:rPr>
              <w:rFonts w:ascii="Calibri Light" w:hAnsi="Calibri Light" w:cs="Arial"/>
              <w:snapToGrid w:val="0"/>
              <w:szCs w:val="18"/>
            </w:rPr>
          </w:pPr>
        </w:p>
      </w:tc>
      <w:tc>
        <w:tcPr>
          <w:tcW w:w="6096" w:type="dxa"/>
          <w:vAlign w:val="center"/>
        </w:tcPr>
        <w:p w14:paraId="6A6E4797" w14:textId="13A81290" w:rsidR="00B46886" w:rsidRDefault="00690424" w:rsidP="007E47ED">
          <w:pPr>
            <w:pStyle w:val="Notaalpie"/>
            <w:jc w:val="center"/>
            <w:rPr>
              <w:rFonts w:ascii="Calibri Light" w:hAnsi="Calibri Light" w:cs="Arial"/>
              <w:snapToGrid w:val="0"/>
              <w:szCs w:val="18"/>
            </w:rPr>
          </w:pPr>
          <w:r w:rsidRPr="00870034">
            <w:rPr>
              <w:rFonts w:ascii="Calibri Light" w:hAnsi="Calibri Light" w:cs="Arial"/>
              <w:snapToGrid w:val="0"/>
              <w:szCs w:val="18"/>
            </w:rPr>
            <w:t>Este documento es CONFIDENCIAL: no se autoriz</w:t>
          </w:r>
          <w:r>
            <w:rPr>
              <w:rFonts w:ascii="Calibri Light" w:hAnsi="Calibri Light" w:cs="Arial"/>
              <w:snapToGrid w:val="0"/>
              <w:szCs w:val="18"/>
            </w:rPr>
            <w:t>a</w:t>
          </w:r>
          <w:r w:rsidRPr="00870034">
            <w:rPr>
              <w:rFonts w:ascii="Calibri Light" w:hAnsi="Calibri Light" w:cs="Arial"/>
              <w:snapToGrid w:val="0"/>
              <w:szCs w:val="18"/>
            </w:rPr>
            <w:t xml:space="preserve"> la reproducción, salida y/o distribución externa sin el consentimiento por escrito del </w:t>
          </w:r>
          <w:r>
            <w:rPr>
              <w:rFonts w:ascii="Calibri Light" w:hAnsi="Calibri Light" w:cs="Arial"/>
              <w:snapToGrid w:val="0"/>
              <w:szCs w:val="18"/>
            </w:rPr>
            <w:t>Gerente Técnico</w:t>
          </w:r>
          <w:r w:rsidRPr="00870034">
            <w:rPr>
              <w:rFonts w:ascii="Calibri Light" w:hAnsi="Calibri Light" w:cs="Arial"/>
              <w:snapToGrid w:val="0"/>
              <w:szCs w:val="18"/>
            </w:rPr>
            <w:t xml:space="preserve"> de </w:t>
          </w:r>
          <w:r w:rsidRPr="00157601">
            <w:rPr>
              <w:rFonts w:ascii="Calibri Light" w:hAnsi="Calibri Light" w:cs="Arial"/>
              <w:snapToGrid w:val="0"/>
              <w:szCs w:val="18"/>
            </w:rPr>
            <w:t>COINSAMATIK PSI.</w:t>
          </w:r>
        </w:p>
      </w:tc>
    </w:tr>
  </w:tbl>
  <w:p w14:paraId="32F043C1" w14:textId="63FEEFC9" w:rsidR="00B46886" w:rsidRPr="00EA6AC8" w:rsidRDefault="005C4D57" w:rsidP="00EA6AC8">
    <w:pPr>
      <w:pStyle w:val="Footer"/>
    </w:pPr>
    <w:r w:rsidRPr="005C4D57">
      <w:rPr>
        <w:rStyle w:val="PageNumber"/>
        <w:rFonts w:asciiTheme="majorHAnsi" w:eastAsiaTheme="majorEastAsia" w:hAnsiTheme="majorHAnsi" w:cstheme="majorBidi"/>
        <w:b/>
        <w:noProof/>
        <w:sz w:val="28"/>
        <w:szCs w:val="28"/>
        <w:lang w:val="en-US" w:eastAsia="en-US"/>
      </w:rPr>
      <mc:AlternateContent>
        <mc:Choice Requires="wps">
          <w:drawing>
            <wp:anchor distT="0" distB="0" distL="114300" distR="114300" simplePos="0" relativeHeight="251658240" behindDoc="0" locked="0" layoutInCell="0" allowOverlap="1" wp14:anchorId="4D376243" wp14:editId="6AF2F725">
              <wp:simplePos x="0" y="0"/>
              <wp:positionH relativeFrom="page">
                <wp:align>right</wp:align>
              </wp:positionH>
              <wp:positionV relativeFrom="page">
                <wp:posOffset>9127432</wp:posOffset>
              </wp:positionV>
              <wp:extent cx="477520" cy="477520"/>
              <wp:effectExtent l="0" t="0" r="0" b="0"/>
              <wp:wrapNone/>
              <wp:docPr id="2"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0C17B54" w14:textId="77777777" w:rsidR="005C4D57" w:rsidRDefault="005C4D57" w:rsidP="001E5C5B">
                          <w:pPr>
                            <w:jc w:val="center"/>
                            <w:rPr>
                              <w:rStyle w:val="PageNumber"/>
                              <w:color w:val="FFFFFF" w:themeColor="background1"/>
                            </w:rPr>
                          </w:pPr>
                          <w:r>
                            <w:rPr>
                              <w:sz w:val="22"/>
                              <w:szCs w:val="22"/>
                            </w:rPr>
                            <w:fldChar w:fldCharType="begin"/>
                          </w:r>
                          <w:r>
                            <w:instrText>PAGE    \* MERGEFORMAT</w:instrText>
                          </w:r>
                          <w:r>
                            <w:rPr>
                              <w:sz w:val="22"/>
                              <w:szCs w:val="22"/>
                            </w:rPr>
                            <w:fldChar w:fldCharType="separate"/>
                          </w:r>
                          <w:r w:rsidR="0032490F" w:rsidRPr="0032490F">
                            <w:rPr>
                              <w:rStyle w:val="PageNumber"/>
                              <w:b/>
                              <w:bCs/>
                              <w:noProof/>
                              <w:color w:val="FFFFFF" w:themeColor="background1"/>
                            </w:rPr>
                            <w:t>2</w:t>
                          </w:r>
                          <w:r>
                            <w:rPr>
                              <w:rStyle w:val="PageNumber"/>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376243" id="Elipse 2" o:spid="_x0000_s1028" style="position:absolute;margin-left:-13.6pt;margin-top:718.7pt;width:37.6pt;height:37.6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" o:allowincell="f" fillcolor="#9dbb61" stroked="f">
              <v:textbox inset="0,,0">
                <w:txbxContent>
                  <w:p w14:paraId="60C17B54" w14:textId="77777777" w:rsidR="005C4D57" w:rsidRDefault="005C4D57" w:rsidP="001E5C5B">
                    <w:pPr>
                      <w:jc w:val="center"/>
                      <w:rPr>
                        <w:rStyle w:val="PageNumber"/>
                        <w:color w:val="FFFFFF" w:themeColor="background1"/>
                      </w:rPr>
                    </w:pPr>
                    <w:r>
                      <w:rPr>
                        <w:sz w:val="22"/>
                        <w:szCs w:val="22"/>
                      </w:rPr>
                      <w:fldChar w:fldCharType="begin"/>
                    </w:r>
                    <w:r>
                      <w:instrText>PAGE    \* MERGEFORMAT</w:instrText>
                    </w:r>
                    <w:r>
                      <w:rPr>
                        <w:sz w:val="22"/>
                        <w:szCs w:val="22"/>
                      </w:rPr>
                      <w:fldChar w:fldCharType="separate"/>
                    </w:r>
                    <w:r w:rsidR="0032490F" w:rsidRPr="0032490F">
                      <w:rPr>
                        <w:rStyle w:val="PageNumber"/>
                        <w:b/>
                        <w:bCs/>
                        <w:noProof/>
                        <w:color w:val="FFFFFF" w:themeColor="background1"/>
                      </w:rPr>
                      <w:t>2</w:t>
                    </w:r>
                    <w:r>
                      <w:rPr>
                        <w:rStyle w:val="PageNumber"/>
                        <w:b/>
                        <w:bCs/>
                        <w:color w:val="FFFFFF" w:themeColor="background1"/>
                      </w:rPr>
                      <w:fldChar w:fldCharType="end"/>
                    </w:r>
                  </w:p>
                </w:txbxContent>
              </v:textbox>
              <w10:wrap anchorx="page"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DA63D" w14:textId="77777777" w:rsidR="0023362C" w:rsidRDefault="00233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FF86A" w14:textId="77777777" w:rsidR="004A4E04" w:rsidRDefault="004A4E04">
      <w:r>
        <w:separator/>
      </w:r>
    </w:p>
  </w:footnote>
  <w:footnote w:type="continuationSeparator" w:id="0">
    <w:p w14:paraId="34173763" w14:textId="77777777" w:rsidR="004A4E04" w:rsidRDefault="004A4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F7F7" w14:textId="75ACE4F2" w:rsidR="00B46886" w:rsidRDefault="00B46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2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4"/>
    </w:tblGrid>
    <w:tr w:rsidR="00C37D83" w:rsidRPr="00D957B9" w14:paraId="7623716B" w14:textId="40FCC246" w:rsidTr="002A0D5D">
      <w:trPr>
        <w:cantSplit/>
        <w:trHeight w:val="411"/>
      </w:trPr>
      <w:tc>
        <w:tcPr>
          <w:tcW w:w="2294" w:type="dxa"/>
          <w:tcBorders>
            <w:top w:val="single" w:sz="18" w:space="0" w:color="385623"/>
            <w:left w:val="single" w:sz="18" w:space="0" w:color="385623"/>
            <w:bottom w:val="single" w:sz="18" w:space="0" w:color="385623"/>
            <w:right w:val="single" w:sz="18" w:space="0" w:color="385623"/>
          </w:tcBorders>
          <w:shd w:val="clear" w:color="auto" w:fill="E2EFD9" w:themeFill="accent6" w:themeFillTint="33"/>
          <w:vAlign w:val="center"/>
        </w:tcPr>
        <w:p w14:paraId="4FD6951E" w14:textId="76EF03C9" w:rsidR="00C37D83" w:rsidRPr="00E850E0" w:rsidRDefault="00E51F90" w:rsidP="00BE3AB3">
          <w:pPr>
            <w:ind w:left="-34"/>
            <w:jc w:val="center"/>
            <w:rPr>
              <w:rFonts w:ascii="Calibri Light" w:hAnsi="Calibri Light" w:cs="Arial"/>
              <w:b/>
              <w:i/>
              <w:snapToGrid w:val="0"/>
              <w:color w:val="FFFFFF" w:themeColor="background1"/>
              <w:sz w:val="32"/>
              <w:szCs w:val="32"/>
            </w:rPr>
          </w:pPr>
          <w:sdt>
            <w:sdtPr>
              <w:rPr>
                <w:rStyle w:val="PageNumber"/>
                <w:rFonts w:asciiTheme="majorHAnsi" w:hAnsiTheme="majorHAnsi" w:cs="Arial"/>
                <w:b/>
                <w:szCs w:val="16"/>
              </w:rPr>
              <w:id w:val="-83149117"/>
              <w:docPartObj>
                <w:docPartGallery w:val="Page Numbers (Margins)"/>
                <w:docPartUnique/>
              </w:docPartObj>
            </w:sdtPr>
            <w:sdtEndPr>
              <w:rPr>
                <w:rStyle w:val="PageNumber"/>
              </w:rPr>
            </w:sdtEndPr>
            <w:sdtContent/>
          </w:sdt>
          <w:r w:rsidR="00C37D83" w:rsidRPr="00A93D2B">
            <w:rPr>
              <w:rStyle w:val="PageNumber"/>
              <w:rFonts w:asciiTheme="majorHAnsi" w:hAnsiTheme="majorHAnsi" w:cs="Arial"/>
              <w:b/>
              <w:szCs w:val="16"/>
            </w:rPr>
            <w:t>N</w:t>
          </w:r>
          <w:r w:rsidR="00C37D83" w:rsidRPr="00A93D2B">
            <w:rPr>
              <w:rStyle w:val="PageNumber"/>
              <w:rFonts w:asciiTheme="majorHAnsi" w:hAnsiTheme="majorHAnsi"/>
              <w:b/>
              <w:szCs w:val="16"/>
            </w:rPr>
            <w:t>o. de páginas</w:t>
          </w:r>
          <w:r w:rsidR="00BE3AB3">
            <w:rPr>
              <w:rStyle w:val="PageNumber"/>
              <w:rFonts w:asciiTheme="majorHAnsi" w:hAnsiTheme="majorHAnsi"/>
              <w:b/>
              <w:szCs w:val="16"/>
            </w:rPr>
            <w:t>:</w:t>
          </w:r>
          <w:r w:rsidR="00BE3AB3">
            <w:rPr>
              <w:rStyle w:val="PageNumber"/>
              <w:rFonts w:asciiTheme="majorHAnsi" w:hAnsiTheme="majorHAnsi"/>
              <w:szCs w:val="16"/>
            </w:rPr>
            <w:t xml:space="preserve"> </w:t>
          </w:r>
          <w:r w:rsidR="00C37D83" w:rsidRPr="00FC538B">
            <w:rPr>
              <w:rStyle w:val="PageNumber"/>
              <w:rFonts w:asciiTheme="majorHAnsi" w:hAnsiTheme="majorHAnsi" w:cs="Arial"/>
              <w:b/>
              <w:szCs w:val="16"/>
            </w:rPr>
            <w:fldChar w:fldCharType="begin"/>
          </w:r>
          <w:r w:rsidR="00C37D83" w:rsidRPr="00FC538B">
            <w:rPr>
              <w:rStyle w:val="PageNumber"/>
              <w:rFonts w:asciiTheme="majorHAnsi" w:hAnsiTheme="majorHAnsi" w:cs="Arial"/>
              <w:b/>
              <w:szCs w:val="16"/>
            </w:rPr>
            <w:instrText xml:space="preserve"> PAGE </w:instrText>
          </w:r>
          <w:r w:rsidR="00C37D83" w:rsidRPr="00FC538B">
            <w:rPr>
              <w:rStyle w:val="PageNumber"/>
              <w:rFonts w:asciiTheme="majorHAnsi" w:hAnsiTheme="majorHAnsi" w:cs="Arial"/>
              <w:b/>
              <w:szCs w:val="16"/>
            </w:rPr>
            <w:fldChar w:fldCharType="separate"/>
          </w:r>
          <w:r w:rsidR="0032490F">
            <w:rPr>
              <w:rStyle w:val="PageNumber"/>
              <w:rFonts w:asciiTheme="majorHAnsi" w:hAnsiTheme="majorHAnsi" w:cs="Arial"/>
              <w:b/>
              <w:noProof/>
              <w:szCs w:val="16"/>
            </w:rPr>
            <w:t>2</w:t>
          </w:r>
          <w:r w:rsidR="00C37D83" w:rsidRPr="00FC538B">
            <w:rPr>
              <w:rStyle w:val="PageNumber"/>
              <w:rFonts w:asciiTheme="majorHAnsi" w:hAnsiTheme="majorHAnsi" w:cs="Arial"/>
              <w:b/>
              <w:szCs w:val="16"/>
            </w:rPr>
            <w:fldChar w:fldCharType="end"/>
          </w:r>
          <w:r w:rsidR="00C37D83" w:rsidRPr="00FC538B">
            <w:rPr>
              <w:rFonts w:asciiTheme="majorHAnsi" w:hAnsiTheme="majorHAnsi" w:cs="Arial"/>
              <w:b/>
              <w:sz w:val="16"/>
              <w:szCs w:val="16"/>
            </w:rPr>
            <w:t xml:space="preserve"> de </w:t>
          </w:r>
          <w:r w:rsidR="00C37D83" w:rsidRPr="00FC538B">
            <w:rPr>
              <w:rStyle w:val="PageNumber"/>
              <w:rFonts w:asciiTheme="majorHAnsi" w:hAnsiTheme="majorHAnsi" w:cs="Arial"/>
              <w:b/>
              <w:szCs w:val="16"/>
            </w:rPr>
            <w:fldChar w:fldCharType="begin"/>
          </w:r>
          <w:r w:rsidR="00C37D83" w:rsidRPr="00FC538B">
            <w:rPr>
              <w:rStyle w:val="PageNumber"/>
              <w:rFonts w:asciiTheme="majorHAnsi" w:hAnsiTheme="majorHAnsi" w:cs="Arial"/>
              <w:b/>
              <w:szCs w:val="16"/>
            </w:rPr>
            <w:instrText xml:space="preserve"> NUMPAGES </w:instrText>
          </w:r>
          <w:r w:rsidR="00C37D83" w:rsidRPr="00FC538B">
            <w:rPr>
              <w:rStyle w:val="PageNumber"/>
              <w:rFonts w:asciiTheme="majorHAnsi" w:hAnsiTheme="majorHAnsi" w:cs="Arial"/>
              <w:b/>
              <w:szCs w:val="16"/>
            </w:rPr>
            <w:fldChar w:fldCharType="separate"/>
          </w:r>
          <w:r w:rsidR="0032490F">
            <w:rPr>
              <w:rStyle w:val="PageNumber"/>
              <w:rFonts w:asciiTheme="majorHAnsi" w:hAnsiTheme="majorHAnsi" w:cs="Arial"/>
              <w:b/>
              <w:noProof/>
              <w:szCs w:val="16"/>
            </w:rPr>
            <w:t>12</w:t>
          </w:r>
          <w:r w:rsidR="00C37D83" w:rsidRPr="00FC538B">
            <w:rPr>
              <w:rStyle w:val="PageNumber"/>
              <w:rFonts w:asciiTheme="majorHAnsi" w:hAnsiTheme="majorHAnsi" w:cs="Arial"/>
              <w:b/>
              <w:szCs w:val="16"/>
            </w:rPr>
            <w:fldChar w:fldCharType="end"/>
          </w:r>
        </w:p>
      </w:tc>
    </w:tr>
    <w:tr w:rsidR="00C37D83" w:rsidRPr="00D957B9" w14:paraId="240B824F" w14:textId="3E24FFE1" w:rsidTr="002A0D5D">
      <w:trPr>
        <w:cantSplit/>
        <w:trHeight w:val="167"/>
      </w:trPr>
      <w:tc>
        <w:tcPr>
          <w:tcW w:w="2294" w:type="dxa"/>
          <w:tcBorders>
            <w:top w:val="single" w:sz="18" w:space="0" w:color="385623"/>
            <w:left w:val="single" w:sz="18" w:space="0" w:color="385623"/>
            <w:bottom w:val="single" w:sz="18" w:space="0" w:color="385623"/>
            <w:right w:val="single" w:sz="18" w:space="0" w:color="385623"/>
          </w:tcBorders>
          <w:vAlign w:val="center"/>
        </w:tcPr>
        <w:p w14:paraId="35EEC515" w14:textId="0A9CFDCB" w:rsidR="00C37D83" w:rsidRPr="00BE3AB3" w:rsidRDefault="00C37D83" w:rsidP="00BE3AB3">
          <w:pPr>
            <w:pStyle w:val="Header"/>
            <w:jc w:val="center"/>
            <w:rPr>
              <w:rFonts w:ascii="Calibri Light" w:hAnsi="Calibri Light" w:cs="Arial"/>
              <w:b/>
              <w:color w:val="000000" w:themeColor="text1"/>
              <w:sz w:val="20"/>
              <w:szCs w:val="20"/>
            </w:rPr>
          </w:pPr>
          <w:r w:rsidRPr="00BE3AB3">
            <w:rPr>
              <w:rFonts w:ascii="Calibri Light" w:hAnsi="Calibri Light" w:cs="Arial"/>
              <w:b/>
              <w:color w:val="000000" w:themeColor="text1"/>
              <w:sz w:val="20"/>
              <w:szCs w:val="20"/>
            </w:rPr>
            <w:t>Revisión:</w:t>
          </w:r>
          <w:r w:rsidR="00BE3AB3" w:rsidRPr="00BE3AB3">
            <w:rPr>
              <w:rFonts w:ascii="Calibri Light" w:hAnsi="Calibri Light" w:cs="Arial"/>
              <w:b/>
              <w:color w:val="000000" w:themeColor="text1"/>
              <w:sz w:val="20"/>
              <w:szCs w:val="20"/>
            </w:rPr>
            <w:t xml:space="preserve"> </w:t>
          </w:r>
          <w:r w:rsidRPr="00BE3AB3">
            <w:rPr>
              <w:rFonts w:ascii="Calibri Light" w:hAnsi="Calibri Light" w:cs="Arial"/>
              <w:b/>
              <w:color w:val="000000" w:themeColor="text1"/>
              <w:sz w:val="20"/>
              <w:szCs w:val="20"/>
            </w:rPr>
            <w:t>00</w:t>
          </w:r>
        </w:p>
      </w:tc>
    </w:tr>
    <w:tr w:rsidR="0091124B" w:rsidRPr="00D957B9" w14:paraId="03352F27" w14:textId="77777777" w:rsidTr="002A0D5D">
      <w:trPr>
        <w:cantSplit/>
        <w:trHeight w:val="167"/>
      </w:trPr>
      <w:tc>
        <w:tcPr>
          <w:tcW w:w="2294" w:type="dxa"/>
          <w:tcBorders>
            <w:top w:val="single" w:sz="18" w:space="0" w:color="385623"/>
            <w:left w:val="single" w:sz="18" w:space="0" w:color="385623"/>
            <w:bottom w:val="single" w:sz="18" w:space="0" w:color="385623"/>
            <w:right w:val="single" w:sz="18" w:space="0" w:color="385623"/>
          </w:tcBorders>
          <w:vAlign w:val="center"/>
        </w:tcPr>
        <w:p w14:paraId="0582BA64" w14:textId="17B0AEA4" w:rsidR="0091124B" w:rsidRPr="00157601" w:rsidRDefault="00157601" w:rsidP="0091124B">
          <w:pPr>
            <w:pStyle w:val="Header"/>
            <w:jc w:val="center"/>
            <w:rPr>
              <w:rFonts w:ascii="Calibri Light" w:hAnsi="Calibri Light" w:cs="Arial"/>
              <w:b/>
              <w:sz w:val="20"/>
              <w:szCs w:val="20"/>
            </w:rPr>
          </w:pPr>
          <w:r w:rsidRPr="00157601">
            <w:rPr>
              <w:rFonts w:asciiTheme="minorHAnsi" w:hAnsiTheme="minorHAnsi"/>
              <w:sz w:val="20"/>
              <w:szCs w:val="21"/>
            </w:rPr>
            <w:t>18/06/2021</w:t>
          </w:r>
        </w:p>
      </w:tc>
    </w:tr>
  </w:tbl>
  <w:p w14:paraId="6892D5B5" w14:textId="465446A9" w:rsidR="00B46886" w:rsidRDefault="00E51F90">
    <w:sdt>
      <w:sdtPr>
        <w:id w:val="-1328364907"/>
        <w:docPartObj>
          <w:docPartGallery w:val="Watermarks"/>
          <w:docPartUnique/>
        </w:docPartObj>
      </w:sdtPr>
      <w:sdtEndPr/>
      <w:sdtContent>
        <w:r>
          <w:pict w14:anchorId="04D80B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54"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sdtContent>
    </w:sdt>
    <w:r w:rsidR="0091124B">
      <w:rPr>
        <w:noProof/>
        <w:lang w:val="en-US" w:eastAsia="en-US"/>
      </w:rPr>
      <mc:AlternateContent>
        <mc:Choice Requires="wps">
          <w:drawing>
            <wp:anchor distT="0" distB="0" distL="114300" distR="114300" simplePos="0" relativeHeight="251656192" behindDoc="0" locked="0" layoutInCell="1" allowOverlap="1" wp14:anchorId="06AAAFA7" wp14:editId="5B54A4ED">
              <wp:simplePos x="0" y="0"/>
              <wp:positionH relativeFrom="column">
                <wp:posOffset>1399763</wp:posOffset>
              </wp:positionH>
              <wp:positionV relativeFrom="paragraph">
                <wp:posOffset>-932180</wp:posOffset>
              </wp:positionV>
              <wp:extent cx="4678045" cy="1250315"/>
              <wp:effectExtent l="0" t="0" r="0" b="6985"/>
              <wp:wrapNone/>
              <wp:docPr id="3" name="Cuadro de texto 3"/>
              <wp:cNvGraphicFramePr/>
              <a:graphic xmlns:a="http://schemas.openxmlformats.org/drawingml/2006/main">
                <a:graphicData uri="http://schemas.microsoft.com/office/word/2010/wordprocessingShape">
                  <wps:wsp>
                    <wps:cNvSpPr txBox="1"/>
                    <wps:spPr>
                      <a:xfrm>
                        <a:off x="0" y="0"/>
                        <a:ext cx="4678045" cy="1250315"/>
                      </a:xfrm>
                      <a:prstGeom prst="rect">
                        <a:avLst/>
                      </a:prstGeom>
                      <a:noFill/>
                      <a:ln w="6350">
                        <a:noFill/>
                      </a:ln>
                    </wps:spPr>
                    <wps:txbx>
                      <w:txbxContent>
                        <w:p w14:paraId="0D6334CD" w14:textId="420A0E04" w:rsidR="00BE3AB3" w:rsidRDefault="00BE3AB3" w:rsidP="00BE3AB3">
                          <w:pPr>
                            <w:jc w:val="center"/>
                            <w:rPr>
                              <w:rFonts w:asciiTheme="minorHAnsi" w:hAnsiTheme="minorHAnsi" w:cs="Arial"/>
                              <w:b/>
                              <w:snapToGrid w:val="0"/>
                              <w:sz w:val="44"/>
                              <w:szCs w:val="44"/>
                            </w:rPr>
                          </w:pPr>
                          <w:r w:rsidRPr="00BE3AB3">
                            <w:rPr>
                              <w:rFonts w:asciiTheme="minorHAnsi" w:hAnsiTheme="minorHAnsi" w:cs="Arial"/>
                              <w:b/>
                              <w:snapToGrid w:val="0"/>
                              <w:sz w:val="44"/>
                              <w:szCs w:val="44"/>
                            </w:rPr>
                            <w:t>7.1.1</w:t>
                          </w:r>
                          <w:r w:rsidR="007A612C">
                            <w:rPr>
                              <w:rFonts w:asciiTheme="minorHAnsi" w:hAnsiTheme="minorHAnsi" w:cs="Arial"/>
                              <w:b/>
                              <w:snapToGrid w:val="0"/>
                              <w:sz w:val="44"/>
                              <w:szCs w:val="44"/>
                            </w:rPr>
                            <w:t>.3</w:t>
                          </w:r>
                          <w:r w:rsidRPr="00BE3AB3">
                            <w:rPr>
                              <w:rFonts w:asciiTheme="minorHAnsi" w:hAnsiTheme="minorHAnsi" w:cs="Arial"/>
                              <w:b/>
                              <w:snapToGrid w:val="0"/>
                              <w:sz w:val="44"/>
                              <w:szCs w:val="44"/>
                            </w:rPr>
                            <w:t xml:space="preserve"> </w:t>
                          </w:r>
                          <w:r w:rsidR="007A612C">
                            <w:rPr>
                              <w:rFonts w:asciiTheme="minorHAnsi" w:hAnsiTheme="minorHAnsi" w:cs="Arial"/>
                              <w:b/>
                              <w:snapToGrid w:val="0"/>
                              <w:sz w:val="44"/>
                              <w:szCs w:val="44"/>
                            </w:rPr>
                            <w:t>F</w:t>
                          </w:r>
                          <w:r w:rsidRPr="00BE3AB3">
                            <w:rPr>
                              <w:rFonts w:asciiTheme="minorHAnsi" w:hAnsiTheme="minorHAnsi" w:cs="Arial"/>
                              <w:b/>
                              <w:snapToGrid w:val="0"/>
                              <w:sz w:val="44"/>
                              <w:szCs w:val="44"/>
                            </w:rPr>
                            <w:t>-</w:t>
                          </w:r>
                          <w:r w:rsidR="007A612C">
                            <w:rPr>
                              <w:rFonts w:asciiTheme="minorHAnsi" w:hAnsiTheme="minorHAnsi" w:cs="Arial"/>
                              <w:b/>
                              <w:snapToGrid w:val="0"/>
                              <w:sz w:val="44"/>
                              <w:szCs w:val="44"/>
                            </w:rPr>
                            <w:t>PIISMC</w:t>
                          </w:r>
                          <w:r w:rsidRPr="00BE3AB3">
                            <w:rPr>
                              <w:rFonts w:asciiTheme="minorHAnsi" w:hAnsiTheme="minorHAnsi" w:cs="Arial"/>
                              <w:b/>
                              <w:snapToGrid w:val="0"/>
                              <w:sz w:val="44"/>
                              <w:szCs w:val="44"/>
                            </w:rPr>
                            <w:t xml:space="preserve"> </w:t>
                          </w:r>
                        </w:p>
                        <w:p w14:paraId="42653A56" w14:textId="140B2D49" w:rsidR="00C37D83" w:rsidRPr="007A612C" w:rsidRDefault="007A612C" w:rsidP="007A612C">
                          <w:pPr>
                            <w:jc w:val="center"/>
                            <w:rPr>
                              <w:rFonts w:asciiTheme="minorHAnsi" w:hAnsiTheme="minorHAnsi"/>
                              <w:bCs/>
                              <w:sz w:val="32"/>
                              <w:szCs w:val="44"/>
                            </w:rPr>
                          </w:pPr>
                          <w:r w:rsidRPr="007A612C">
                            <w:rPr>
                              <w:rFonts w:asciiTheme="minorHAnsi" w:hAnsiTheme="minorHAnsi" w:cs="Arial"/>
                              <w:bCs/>
                              <w:snapToGrid w:val="0"/>
                              <w:sz w:val="32"/>
                              <w:szCs w:val="44"/>
                            </w:rPr>
                            <w:t>Proyecto Ejecutivo para Implementación e Instalación de Sistema de Medición y Mejoras de las Instalaciones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AAFA7" id="_x0000_t202" coordsize="21600,21600" o:spt="202" path="m,l,21600r21600,l21600,xe">
              <v:stroke joinstyle="miter"/>
              <v:path gradientshapeok="t" o:connecttype="rect"/>
            </v:shapetype>
            <v:shape id="Cuadro de texto 3" o:spid="_x0000_s1027" type="#_x0000_t202" style="position:absolute;margin-left:110.2pt;margin-top:-73.4pt;width:368.35pt;height:9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UvGQIAAC0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" filled="f" stroked="f" strokeweight=".5pt">
              <v:textbox>
                <w:txbxContent>
                  <w:p w14:paraId="0D6334CD" w14:textId="420A0E04" w:rsidR="00BE3AB3" w:rsidRDefault="00BE3AB3" w:rsidP="00BE3AB3">
                    <w:pPr>
                      <w:jc w:val="center"/>
                      <w:rPr>
                        <w:rFonts w:asciiTheme="minorHAnsi" w:hAnsiTheme="minorHAnsi" w:cs="Arial"/>
                        <w:b/>
                        <w:snapToGrid w:val="0"/>
                        <w:sz w:val="44"/>
                        <w:szCs w:val="44"/>
                      </w:rPr>
                    </w:pPr>
                    <w:r w:rsidRPr="00BE3AB3">
                      <w:rPr>
                        <w:rFonts w:asciiTheme="minorHAnsi" w:hAnsiTheme="minorHAnsi" w:cs="Arial"/>
                        <w:b/>
                        <w:snapToGrid w:val="0"/>
                        <w:sz w:val="44"/>
                        <w:szCs w:val="44"/>
                      </w:rPr>
                      <w:t>7.1.1</w:t>
                    </w:r>
                    <w:r w:rsidR="007A612C">
                      <w:rPr>
                        <w:rFonts w:asciiTheme="minorHAnsi" w:hAnsiTheme="minorHAnsi" w:cs="Arial"/>
                        <w:b/>
                        <w:snapToGrid w:val="0"/>
                        <w:sz w:val="44"/>
                        <w:szCs w:val="44"/>
                      </w:rPr>
                      <w:t>.3</w:t>
                    </w:r>
                    <w:r w:rsidRPr="00BE3AB3">
                      <w:rPr>
                        <w:rFonts w:asciiTheme="minorHAnsi" w:hAnsiTheme="minorHAnsi" w:cs="Arial"/>
                        <w:b/>
                        <w:snapToGrid w:val="0"/>
                        <w:sz w:val="44"/>
                        <w:szCs w:val="44"/>
                      </w:rPr>
                      <w:t xml:space="preserve"> </w:t>
                    </w:r>
                    <w:r w:rsidR="007A612C">
                      <w:rPr>
                        <w:rFonts w:asciiTheme="minorHAnsi" w:hAnsiTheme="minorHAnsi" w:cs="Arial"/>
                        <w:b/>
                        <w:snapToGrid w:val="0"/>
                        <w:sz w:val="44"/>
                        <w:szCs w:val="44"/>
                      </w:rPr>
                      <w:t>F</w:t>
                    </w:r>
                    <w:r w:rsidRPr="00BE3AB3">
                      <w:rPr>
                        <w:rFonts w:asciiTheme="minorHAnsi" w:hAnsiTheme="minorHAnsi" w:cs="Arial"/>
                        <w:b/>
                        <w:snapToGrid w:val="0"/>
                        <w:sz w:val="44"/>
                        <w:szCs w:val="44"/>
                      </w:rPr>
                      <w:t>-</w:t>
                    </w:r>
                    <w:r w:rsidR="007A612C">
                      <w:rPr>
                        <w:rFonts w:asciiTheme="minorHAnsi" w:hAnsiTheme="minorHAnsi" w:cs="Arial"/>
                        <w:b/>
                        <w:snapToGrid w:val="0"/>
                        <w:sz w:val="44"/>
                        <w:szCs w:val="44"/>
                      </w:rPr>
                      <w:t>PIISMC</w:t>
                    </w:r>
                    <w:r w:rsidRPr="00BE3AB3">
                      <w:rPr>
                        <w:rFonts w:asciiTheme="minorHAnsi" w:hAnsiTheme="minorHAnsi" w:cs="Arial"/>
                        <w:b/>
                        <w:snapToGrid w:val="0"/>
                        <w:sz w:val="44"/>
                        <w:szCs w:val="44"/>
                      </w:rPr>
                      <w:t xml:space="preserve"> </w:t>
                    </w:r>
                  </w:p>
                  <w:p w14:paraId="42653A56" w14:textId="140B2D49" w:rsidR="00C37D83" w:rsidRPr="007A612C" w:rsidRDefault="007A612C" w:rsidP="007A612C">
                    <w:pPr>
                      <w:jc w:val="center"/>
                      <w:rPr>
                        <w:rFonts w:asciiTheme="minorHAnsi" w:hAnsiTheme="minorHAnsi"/>
                        <w:bCs/>
                        <w:sz w:val="32"/>
                        <w:szCs w:val="44"/>
                      </w:rPr>
                    </w:pPr>
                    <w:r w:rsidRPr="007A612C">
                      <w:rPr>
                        <w:rFonts w:asciiTheme="minorHAnsi" w:hAnsiTheme="minorHAnsi" w:cs="Arial"/>
                        <w:bCs/>
                        <w:snapToGrid w:val="0"/>
                        <w:sz w:val="32"/>
                        <w:szCs w:val="44"/>
                      </w:rPr>
                      <w:t>Proyecto Ejecutivo para Implementación e Instalación de Sistema de Medición y Mejoras de las Instalaciones</w:t>
                    </w:r>
                  </w:p>
                </w:txbxContent>
              </v:textbox>
            </v:shape>
          </w:pict>
        </mc:Fallback>
      </mc:AlternateContent>
    </w:r>
    <w:r w:rsidR="0091124B" w:rsidRPr="001C6704">
      <w:rPr>
        <w:rFonts w:asciiTheme="minorHAnsi" w:hAnsiTheme="minorHAnsi"/>
        <w:noProof/>
        <w:lang w:val="en-US" w:eastAsia="en-US"/>
      </w:rPr>
      <w:drawing>
        <wp:anchor distT="0" distB="0" distL="114300" distR="114300" simplePos="0" relativeHeight="251657216" behindDoc="0" locked="0" layoutInCell="1" allowOverlap="1" wp14:anchorId="1C43BE63" wp14:editId="4B1C48B8">
          <wp:simplePos x="0" y="0"/>
          <wp:positionH relativeFrom="column">
            <wp:posOffset>5990590</wp:posOffset>
          </wp:positionH>
          <wp:positionV relativeFrom="paragraph">
            <wp:posOffset>-835883</wp:posOffset>
          </wp:positionV>
          <wp:extent cx="1083674" cy="961660"/>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3674" cy="961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B9B8F" w14:textId="5FE52AEE" w:rsidR="00B46886" w:rsidRDefault="00B46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743B"/>
    <w:multiLevelType w:val="hybridMultilevel"/>
    <w:tmpl w:val="5F64FCD6"/>
    <w:lvl w:ilvl="0" w:tplc="FBB03D0C">
      <w:start w:val="1"/>
      <w:numFmt w:val="lowerLetter"/>
      <w:lvlText w:val="%1)"/>
      <w:lvlJc w:val="left"/>
      <w:pPr>
        <w:ind w:left="340" w:firstLine="227"/>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 w15:restartNumberingAfterBreak="0">
    <w:nsid w:val="04E27118"/>
    <w:multiLevelType w:val="hybridMultilevel"/>
    <w:tmpl w:val="602AB8D2"/>
    <w:lvl w:ilvl="0" w:tplc="04F0D36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E61232"/>
    <w:multiLevelType w:val="multilevel"/>
    <w:tmpl w:val="7756A8E0"/>
    <w:lvl w:ilvl="0">
      <w:start w:val="61"/>
      <w:numFmt w:val="decimal"/>
      <w:lvlText w:val="%1"/>
      <w:lvlJc w:val="left"/>
      <w:pPr>
        <w:ind w:left="384" w:hanging="384"/>
      </w:pPr>
      <w:rPr>
        <w:rFonts w:asciiTheme="majorHAnsi" w:hAnsiTheme="majorHAnsi" w:hint="default"/>
        <w:b/>
        <w:color w:val="002060"/>
        <w:sz w:val="20"/>
      </w:rPr>
    </w:lvl>
    <w:lvl w:ilvl="1">
      <w:start w:val="1"/>
      <w:numFmt w:val="decimal"/>
      <w:lvlText w:val="%1.%2"/>
      <w:lvlJc w:val="left"/>
      <w:pPr>
        <w:ind w:left="384" w:hanging="384"/>
      </w:pPr>
      <w:rPr>
        <w:rFonts w:asciiTheme="majorHAnsi" w:hAnsiTheme="majorHAnsi" w:hint="default"/>
        <w:b/>
        <w:color w:val="002060"/>
        <w:sz w:val="20"/>
      </w:rPr>
    </w:lvl>
    <w:lvl w:ilvl="2">
      <w:start w:val="1"/>
      <w:numFmt w:val="decimal"/>
      <w:lvlText w:val="%1.%2.%3"/>
      <w:lvlJc w:val="left"/>
      <w:pPr>
        <w:ind w:left="720" w:hanging="720"/>
      </w:pPr>
      <w:rPr>
        <w:rFonts w:asciiTheme="majorHAnsi" w:hAnsiTheme="majorHAnsi" w:hint="default"/>
        <w:b/>
        <w:color w:val="002060"/>
        <w:sz w:val="20"/>
      </w:rPr>
    </w:lvl>
    <w:lvl w:ilvl="3">
      <w:start w:val="1"/>
      <w:numFmt w:val="decimal"/>
      <w:lvlText w:val="%1.%2.%3.%4"/>
      <w:lvlJc w:val="left"/>
      <w:pPr>
        <w:ind w:left="720" w:hanging="720"/>
      </w:pPr>
      <w:rPr>
        <w:rFonts w:asciiTheme="majorHAnsi" w:hAnsiTheme="majorHAnsi" w:hint="default"/>
        <w:b/>
        <w:color w:val="002060"/>
        <w:sz w:val="20"/>
      </w:rPr>
    </w:lvl>
    <w:lvl w:ilvl="4">
      <w:start w:val="1"/>
      <w:numFmt w:val="decimal"/>
      <w:lvlText w:val="%1.%2.%3.%4.%5"/>
      <w:lvlJc w:val="left"/>
      <w:pPr>
        <w:ind w:left="1080" w:hanging="1080"/>
      </w:pPr>
      <w:rPr>
        <w:rFonts w:asciiTheme="majorHAnsi" w:hAnsiTheme="majorHAnsi" w:hint="default"/>
        <w:b/>
        <w:color w:val="002060"/>
        <w:sz w:val="20"/>
      </w:rPr>
    </w:lvl>
    <w:lvl w:ilvl="5">
      <w:start w:val="1"/>
      <w:numFmt w:val="decimal"/>
      <w:lvlText w:val="%1.%2.%3.%4.%5.%6"/>
      <w:lvlJc w:val="left"/>
      <w:pPr>
        <w:ind w:left="1080" w:hanging="1080"/>
      </w:pPr>
      <w:rPr>
        <w:rFonts w:asciiTheme="majorHAnsi" w:hAnsiTheme="majorHAnsi" w:hint="default"/>
        <w:b/>
        <w:color w:val="002060"/>
        <w:sz w:val="20"/>
      </w:rPr>
    </w:lvl>
    <w:lvl w:ilvl="6">
      <w:start w:val="1"/>
      <w:numFmt w:val="decimal"/>
      <w:lvlText w:val="%1.%2.%3.%4.%5.%6.%7"/>
      <w:lvlJc w:val="left"/>
      <w:pPr>
        <w:ind w:left="1440" w:hanging="1440"/>
      </w:pPr>
      <w:rPr>
        <w:rFonts w:asciiTheme="majorHAnsi" w:hAnsiTheme="majorHAnsi" w:hint="default"/>
        <w:b/>
        <w:color w:val="002060"/>
        <w:sz w:val="20"/>
      </w:rPr>
    </w:lvl>
    <w:lvl w:ilvl="7">
      <w:start w:val="1"/>
      <w:numFmt w:val="decimal"/>
      <w:lvlText w:val="%1.%2.%3.%4.%5.%6.%7.%8"/>
      <w:lvlJc w:val="left"/>
      <w:pPr>
        <w:ind w:left="1440" w:hanging="1440"/>
      </w:pPr>
      <w:rPr>
        <w:rFonts w:asciiTheme="majorHAnsi" w:hAnsiTheme="majorHAnsi" w:hint="default"/>
        <w:b/>
        <w:color w:val="002060"/>
        <w:sz w:val="20"/>
      </w:rPr>
    </w:lvl>
    <w:lvl w:ilvl="8">
      <w:start w:val="1"/>
      <w:numFmt w:val="decimal"/>
      <w:lvlText w:val="%1.%2.%3.%4.%5.%6.%7.%8.%9"/>
      <w:lvlJc w:val="left"/>
      <w:pPr>
        <w:ind w:left="1800" w:hanging="1800"/>
      </w:pPr>
      <w:rPr>
        <w:rFonts w:asciiTheme="majorHAnsi" w:hAnsiTheme="majorHAnsi" w:hint="default"/>
        <w:b/>
        <w:color w:val="002060"/>
        <w:sz w:val="20"/>
      </w:rPr>
    </w:lvl>
  </w:abstractNum>
  <w:abstractNum w:abstractNumId="3" w15:restartNumberingAfterBreak="0">
    <w:nsid w:val="0A4B0A9C"/>
    <w:multiLevelType w:val="hybridMultilevel"/>
    <w:tmpl w:val="A8A420B4"/>
    <w:lvl w:ilvl="0" w:tplc="8A28BEBC">
      <w:start w:val="2"/>
      <w:numFmt w:val="decimal"/>
      <w:lvlText w:val="%1."/>
      <w:lvlJc w:val="left"/>
      <w:pPr>
        <w:ind w:left="340" w:hanging="3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6C291F"/>
    <w:multiLevelType w:val="hybridMultilevel"/>
    <w:tmpl w:val="A94A24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DC61CCF"/>
    <w:multiLevelType w:val="hybridMultilevel"/>
    <w:tmpl w:val="637AB61E"/>
    <w:lvl w:ilvl="0" w:tplc="14E4BB0C">
      <w:start w:val="1"/>
      <w:numFmt w:val="bullet"/>
      <w:lvlText w:val=""/>
      <w:lvlJc w:val="left"/>
      <w:pPr>
        <w:ind w:left="720" w:hanging="360"/>
      </w:pPr>
      <w:rPr>
        <w:rFonts w:ascii="Symbol" w:hAnsi="Symbol" w:hint="default"/>
        <w:sz w:val="16"/>
        <w:szCs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F893F67"/>
    <w:multiLevelType w:val="hybridMultilevel"/>
    <w:tmpl w:val="8C5620D6"/>
    <w:lvl w:ilvl="0" w:tplc="75689E68">
      <w:start w:val="5"/>
      <w:numFmt w:val="decimal"/>
      <w:lvlText w:val="%1."/>
      <w:lvlJc w:val="left"/>
      <w:pPr>
        <w:ind w:left="1080" w:hanging="360"/>
      </w:pPr>
      <w:rPr>
        <w:rFonts w:asciiTheme="majorHAnsi" w:hAnsiTheme="majorHAnsi" w:hint="default"/>
        <w:b/>
        <w:color w:val="00206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559AA"/>
    <w:multiLevelType w:val="hybridMultilevel"/>
    <w:tmpl w:val="308A70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2394888"/>
    <w:multiLevelType w:val="hybridMultilevel"/>
    <w:tmpl w:val="A13C0656"/>
    <w:lvl w:ilvl="0" w:tplc="BA84DC54">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2877681"/>
    <w:multiLevelType w:val="hybridMultilevel"/>
    <w:tmpl w:val="E7B0EA3A"/>
    <w:lvl w:ilvl="0" w:tplc="32C64B7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61D1683"/>
    <w:multiLevelType w:val="hybridMultilevel"/>
    <w:tmpl w:val="C72EC77E"/>
    <w:lvl w:ilvl="0" w:tplc="34168ADE">
      <w:start w:val="1"/>
      <w:numFmt w:val="bullet"/>
      <w:lvlText w:val="-"/>
      <w:lvlJc w:val="left"/>
      <w:pPr>
        <w:ind w:left="720" w:hanging="360"/>
      </w:pPr>
      <w:rPr>
        <w:rFonts w:ascii="Calibri Light" w:eastAsia="Calibri"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72341D9"/>
    <w:multiLevelType w:val="hybridMultilevel"/>
    <w:tmpl w:val="E45C4530"/>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B484A3F"/>
    <w:multiLevelType w:val="hybridMultilevel"/>
    <w:tmpl w:val="A6745D36"/>
    <w:lvl w:ilvl="0" w:tplc="FFFFFFFF">
      <w:start w:val="1"/>
      <w:numFmt w:val="decimal"/>
      <w:lvlText w:val="%1."/>
      <w:lvlJc w:val="left"/>
      <w:pPr>
        <w:ind w:left="720" w:hanging="360"/>
      </w:pPr>
      <w:rPr>
        <w:rFonts w:asciiTheme="majorHAnsi" w:hAnsiTheme="majorHAnsi" w:hint="default"/>
        <w:b/>
        <w:color w:val="00206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D124BB"/>
    <w:multiLevelType w:val="hybridMultilevel"/>
    <w:tmpl w:val="915AA2D2"/>
    <w:lvl w:ilvl="0" w:tplc="CD54B88C">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1CD7236"/>
    <w:multiLevelType w:val="hybridMultilevel"/>
    <w:tmpl w:val="C4F465F6"/>
    <w:lvl w:ilvl="0" w:tplc="B9F46394">
      <w:start w:val="1"/>
      <w:numFmt w:val="decimal"/>
      <w:lvlText w:val="%1."/>
      <w:lvlJc w:val="left"/>
      <w:pPr>
        <w:ind w:left="284" w:hanging="284"/>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3E667F2"/>
    <w:multiLevelType w:val="hybridMultilevel"/>
    <w:tmpl w:val="7F44CB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6D21D0"/>
    <w:multiLevelType w:val="hybridMultilevel"/>
    <w:tmpl w:val="31E440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446E38"/>
    <w:multiLevelType w:val="multilevel"/>
    <w:tmpl w:val="D6645516"/>
    <w:lvl w:ilvl="0">
      <w:start w:val="1"/>
      <w:numFmt w:val="bullet"/>
      <w:lvlText w:val=""/>
      <w:lvlJc w:val="left"/>
      <w:pPr>
        <w:ind w:left="170" w:hanging="170"/>
      </w:pPr>
      <w:rPr>
        <w:rFonts w:ascii="Symbol" w:hAnsi="Symbol" w:hint="default"/>
        <w:lang w:val="es-ES"/>
      </w:rPr>
    </w:lvl>
    <w:lvl w:ilvl="1">
      <w:start w:val="2"/>
      <w:numFmt w:val="decimal"/>
      <w:isLgl/>
      <w:lvlText w:val="%1.%2."/>
      <w:lvlJc w:val="left"/>
      <w:pPr>
        <w:ind w:left="1080" w:hanging="360"/>
      </w:pPr>
      <w:rPr>
        <w:rFonts w:hint="default"/>
      </w:rPr>
    </w:lvl>
    <w:lvl w:ilvl="2">
      <w:start w:val="1"/>
      <w:numFmt w:val="decimal"/>
      <w:isLgl/>
      <w:lvlText w:val="%1.%2.%3."/>
      <w:lvlJc w:val="left"/>
      <w:pPr>
        <w:ind w:left="1080" w:hanging="36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440" w:hanging="72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1800" w:hanging="1080"/>
      </w:pPr>
      <w:rPr>
        <w:rFonts w:hint="default"/>
      </w:rPr>
    </w:lvl>
  </w:abstractNum>
  <w:abstractNum w:abstractNumId="18" w15:restartNumberingAfterBreak="0">
    <w:nsid w:val="2EFF1E08"/>
    <w:multiLevelType w:val="hybridMultilevel"/>
    <w:tmpl w:val="308A70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705F0D"/>
    <w:multiLevelType w:val="hybridMultilevel"/>
    <w:tmpl w:val="3764402C"/>
    <w:lvl w:ilvl="0" w:tplc="6262B1D8">
      <w:start w:val="1"/>
      <w:numFmt w:val="lowerLetter"/>
      <w:lvlText w:val="%1)"/>
      <w:lvlJc w:val="left"/>
      <w:pPr>
        <w:ind w:left="340" w:hanging="3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5D4337D"/>
    <w:multiLevelType w:val="hybridMultilevel"/>
    <w:tmpl w:val="F7E4A7FA"/>
    <w:lvl w:ilvl="0" w:tplc="481A745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15:restartNumberingAfterBreak="0">
    <w:nsid w:val="38E318BA"/>
    <w:multiLevelType w:val="hybridMultilevel"/>
    <w:tmpl w:val="748A53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B386C5B"/>
    <w:multiLevelType w:val="multilevel"/>
    <w:tmpl w:val="4D807D7E"/>
    <w:lvl w:ilvl="0">
      <w:start w:val="1"/>
      <w:numFmt w:val="decimal"/>
      <w:lvlText w:val="%1."/>
      <w:lvlJc w:val="left"/>
      <w:pPr>
        <w:ind w:left="720" w:hanging="360"/>
      </w:pPr>
      <w:rPr>
        <w:rFonts w:asciiTheme="majorHAnsi" w:hAnsiTheme="majorHAnsi" w:hint="default"/>
        <w:b/>
        <w:color w:val="002060"/>
        <w:sz w:val="20"/>
      </w:rPr>
    </w:lvl>
    <w:lvl w:ilvl="1">
      <w:start w:val="1"/>
      <w:numFmt w:val="decimal"/>
      <w:isLgl/>
      <w:lvlText w:val="%1.%2"/>
      <w:lvlJc w:val="left"/>
      <w:pPr>
        <w:ind w:left="720" w:hanging="360"/>
      </w:pPr>
      <w:rPr>
        <w:rFonts w:asciiTheme="majorHAnsi" w:hAnsiTheme="majorHAnsi" w:hint="default"/>
        <w:b/>
        <w:color w:val="002060"/>
        <w:sz w:val="20"/>
      </w:rPr>
    </w:lvl>
    <w:lvl w:ilvl="2">
      <w:start w:val="1"/>
      <w:numFmt w:val="decimal"/>
      <w:isLgl/>
      <w:lvlText w:val="%1.%2.%3"/>
      <w:lvlJc w:val="left"/>
      <w:pPr>
        <w:ind w:left="1080" w:hanging="720"/>
      </w:pPr>
      <w:rPr>
        <w:rFonts w:asciiTheme="majorHAnsi" w:hAnsiTheme="majorHAnsi" w:hint="default"/>
        <w:b/>
        <w:color w:val="002060"/>
        <w:sz w:val="20"/>
      </w:rPr>
    </w:lvl>
    <w:lvl w:ilvl="3">
      <w:start w:val="1"/>
      <w:numFmt w:val="decimal"/>
      <w:isLgl/>
      <w:lvlText w:val="%1.%2.%3.%4"/>
      <w:lvlJc w:val="left"/>
      <w:pPr>
        <w:ind w:left="1080" w:hanging="720"/>
      </w:pPr>
      <w:rPr>
        <w:rFonts w:asciiTheme="majorHAnsi" w:hAnsiTheme="majorHAnsi" w:hint="default"/>
        <w:b/>
        <w:color w:val="002060"/>
        <w:sz w:val="20"/>
      </w:rPr>
    </w:lvl>
    <w:lvl w:ilvl="4">
      <w:start w:val="1"/>
      <w:numFmt w:val="decimal"/>
      <w:isLgl/>
      <w:lvlText w:val="%1.%2.%3.%4.%5"/>
      <w:lvlJc w:val="left"/>
      <w:pPr>
        <w:ind w:left="1440" w:hanging="1080"/>
      </w:pPr>
      <w:rPr>
        <w:rFonts w:asciiTheme="majorHAnsi" w:hAnsiTheme="majorHAnsi" w:hint="default"/>
        <w:b/>
        <w:color w:val="002060"/>
        <w:sz w:val="20"/>
      </w:rPr>
    </w:lvl>
    <w:lvl w:ilvl="5">
      <w:start w:val="1"/>
      <w:numFmt w:val="decimal"/>
      <w:isLgl/>
      <w:lvlText w:val="%1.%2.%3.%4.%5.%6"/>
      <w:lvlJc w:val="left"/>
      <w:pPr>
        <w:ind w:left="1440" w:hanging="1080"/>
      </w:pPr>
      <w:rPr>
        <w:rFonts w:asciiTheme="majorHAnsi" w:hAnsiTheme="majorHAnsi" w:hint="default"/>
        <w:b/>
        <w:color w:val="002060"/>
        <w:sz w:val="20"/>
      </w:rPr>
    </w:lvl>
    <w:lvl w:ilvl="6">
      <w:start w:val="1"/>
      <w:numFmt w:val="decimal"/>
      <w:isLgl/>
      <w:lvlText w:val="%1.%2.%3.%4.%5.%6.%7"/>
      <w:lvlJc w:val="left"/>
      <w:pPr>
        <w:ind w:left="1800" w:hanging="1440"/>
      </w:pPr>
      <w:rPr>
        <w:rFonts w:asciiTheme="majorHAnsi" w:hAnsiTheme="majorHAnsi" w:hint="default"/>
        <w:b/>
        <w:color w:val="002060"/>
        <w:sz w:val="20"/>
      </w:rPr>
    </w:lvl>
    <w:lvl w:ilvl="7">
      <w:start w:val="1"/>
      <w:numFmt w:val="decimal"/>
      <w:isLgl/>
      <w:lvlText w:val="%1.%2.%3.%4.%5.%6.%7.%8"/>
      <w:lvlJc w:val="left"/>
      <w:pPr>
        <w:ind w:left="1800" w:hanging="1440"/>
      </w:pPr>
      <w:rPr>
        <w:rFonts w:asciiTheme="majorHAnsi" w:hAnsiTheme="majorHAnsi" w:hint="default"/>
        <w:b/>
        <w:color w:val="002060"/>
        <w:sz w:val="20"/>
      </w:rPr>
    </w:lvl>
    <w:lvl w:ilvl="8">
      <w:start w:val="1"/>
      <w:numFmt w:val="decimal"/>
      <w:isLgl/>
      <w:lvlText w:val="%1.%2.%3.%4.%5.%6.%7.%8.%9"/>
      <w:lvlJc w:val="left"/>
      <w:pPr>
        <w:ind w:left="2160" w:hanging="1800"/>
      </w:pPr>
      <w:rPr>
        <w:rFonts w:asciiTheme="majorHAnsi" w:hAnsiTheme="majorHAnsi" w:hint="default"/>
        <w:b/>
        <w:color w:val="002060"/>
        <w:sz w:val="20"/>
      </w:rPr>
    </w:lvl>
  </w:abstractNum>
  <w:abstractNum w:abstractNumId="23" w15:restartNumberingAfterBreak="0">
    <w:nsid w:val="4C8716E3"/>
    <w:multiLevelType w:val="hybridMultilevel"/>
    <w:tmpl w:val="008E81B2"/>
    <w:lvl w:ilvl="0" w:tplc="0409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D697FED"/>
    <w:multiLevelType w:val="hybridMultilevel"/>
    <w:tmpl w:val="5F6E8EF0"/>
    <w:lvl w:ilvl="0" w:tplc="157A5708">
      <w:start w:val="1"/>
      <w:numFmt w:val="lowerLetter"/>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25" w15:restartNumberingAfterBreak="0">
    <w:nsid w:val="520F569D"/>
    <w:multiLevelType w:val="hybridMultilevel"/>
    <w:tmpl w:val="FC9A3A94"/>
    <w:lvl w:ilvl="0" w:tplc="3F3E7DDC">
      <w:start w:val="12"/>
      <w:numFmt w:val="decimal"/>
      <w:lvlText w:val="%1."/>
      <w:lvlJc w:val="left"/>
      <w:pPr>
        <w:ind w:left="340" w:hanging="34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52123709"/>
    <w:multiLevelType w:val="hybridMultilevel"/>
    <w:tmpl w:val="30D002E4"/>
    <w:lvl w:ilvl="0" w:tplc="BA84DC54">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6955D87"/>
    <w:multiLevelType w:val="hybridMultilevel"/>
    <w:tmpl w:val="81484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87B3A3F"/>
    <w:multiLevelType w:val="hybridMultilevel"/>
    <w:tmpl w:val="8A789B32"/>
    <w:lvl w:ilvl="0" w:tplc="9DE612E0">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8BB46BB"/>
    <w:multiLevelType w:val="hybridMultilevel"/>
    <w:tmpl w:val="4BB6D45A"/>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8EA5402"/>
    <w:multiLevelType w:val="hybridMultilevel"/>
    <w:tmpl w:val="594C18C8"/>
    <w:lvl w:ilvl="0" w:tplc="32C64B7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A357718"/>
    <w:multiLevelType w:val="hybridMultilevel"/>
    <w:tmpl w:val="B726BC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C4A51F2"/>
    <w:multiLevelType w:val="hybridMultilevel"/>
    <w:tmpl w:val="1DFCD1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AB1AB3"/>
    <w:multiLevelType w:val="hybridMultilevel"/>
    <w:tmpl w:val="4BB6D45A"/>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B82C6C"/>
    <w:multiLevelType w:val="hybridMultilevel"/>
    <w:tmpl w:val="A6745D36"/>
    <w:lvl w:ilvl="0" w:tplc="FFFFFFFF">
      <w:start w:val="1"/>
      <w:numFmt w:val="decimal"/>
      <w:lvlText w:val="%1."/>
      <w:lvlJc w:val="left"/>
      <w:pPr>
        <w:ind w:left="720" w:hanging="360"/>
      </w:pPr>
      <w:rPr>
        <w:rFonts w:asciiTheme="majorHAnsi" w:hAnsiTheme="majorHAnsi" w:hint="default"/>
        <w:b/>
        <w:color w:val="00206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DA091F"/>
    <w:multiLevelType w:val="hybridMultilevel"/>
    <w:tmpl w:val="3C389AC6"/>
    <w:lvl w:ilvl="0" w:tplc="0409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4F85D8F"/>
    <w:multiLevelType w:val="hybridMultilevel"/>
    <w:tmpl w:val="9B20B2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0F335B"/>
    <w:multiLevelType w:val="hybridMultilevel"/>
    <w:tmpl w:val="42AE9C14"/>
    <w:lvl w:ilvl="0" w:tplc="080A0013">
      <w:start w:val="1"/>
      <w:numFmt w:val="upperRoman"/>
      <w:lvlText w:val="%1."/>
      <w:lvlJc w:val="right"/>
      <w:pPr>
        <w:ind w:left="720" w:hanging="360"/>
      </w:pPr>
      <w:rPr>
        <w:rFonts w:hint="default"/>
      </w:rPr>
    </w:lvl>
    <w:lvl w:ilvl="1" w:tplc="188E3E5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A5455B0"/>
    <w:multiLevelType w:val="hybridMultilevel"/>
    <w:tmpl w:val="CCF43854"/>
    <w:lvl w:ilvl="0" w:tplc="04090001">
      <w:start w:val="1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1C0B67"/>
    <w:multiLevelType w:val="multilevel"/>
    <w:tmpl w:val="2934F66A"/>
    <w:lvl w:ilvl="0">
      <w:start w:val="6"/>
      <w:numFmt w:val="decimal"/>
      <w:lvlText w:val="%1."/>
      <w:lvlJc w:val="left"/>
      <w:pPr>
        <w:ind w:left="360" w:hanging="360"/>
      </w:pPr>
      <w:rPr>
        <w:rFonts w:asciiTheme="majorHAnsi" w:hAnsiTheme="majorHAnsi" w:hint="default"/>
        <w:b/>
        <w:color w:val="002060"/>
        <w:sz w:val="20"/>
      </w:rPr>
    </w:lvl>
    <w:lvl w:ilvl="1">
      <w:start w:val="1"/>
      <w:numFmt w:val="decimal"/>
      <w:lvlText w:val="%1.%2."/>
      <w:lvlJc w:val="left"/>
      <w:pPr>
        <w:ind w:left="360" w:hanging="360"/>
      </w:pPr>
      <w:rPr>
        <w:rFonts w:asciiTheme="majorHAnsi" w:hAnsiTheme="majorHAnsi" w:hint="default"/>
        <w:b/>
        <w:color w:val="002060"/>
        <w:sz w:val="20"/>
      </w:rPr>
    </w:lvl>
    <w:lvl w:ilvl="2">
      <w:start w:val="1"/>
      <w:numFmt w:val="decimal"/>
      <w:lvlText w:val="%1.%2.%3."/>
      <w:lvlJc w:val="left"/>
      <w:pPr>
        <w:ind w:left="720" w:hanging="720"/>
      </w:pPr>
      <w:rPr>
        <w:rFonts w:asciiTheme="majorHAnsi" w:hAnsiTheme="majorHAnsi" w:hint="default"/>
        <w:b/>
        <w:color w:val="002060"/>
        <w:sz w:val="20"/>
      </w:rPr>
    </w:lvl>
    <w:lvl w:ilvl="3">
      <w:start w:val="1"/>
      <w:numFmt w:val="decimal"/>
      <w:lvlText w:val="%1.%2.%3.%4."/>
      <w:lvlJc w:val="left"/>
      <w:pPr>
        <w:ind w:left="720" w:hanging="720"/>
      </w:pPr>
      <w:rPr>
        <w:rFonts w:asciiTheme="majorHAnsi" w:hAnsiTheme="majorHAnsi" w:hint="default"/>
        <w:b/>
        <w:color w:val="002060"/>
        <w:sz w:val="20"/>
      </w:rPr>
    </w:lvl>
    <w:lvl w:ilvl="4">
      <w:start w:val="1"/>
      <w:numFmt w:val="decimal"/>
      <w:lvlText w:val="%1.%2.%3.%4.%5."/>
      <w:lvlJc w:val="left"/>
      <w:pPr>
        <w:ind w:left="1080" w:hanging="1080"/>
      </w:pPr>
      <w:rPr>
        <w:rFonts w:asciiTheme="majorHAnsi" w:hAnsiTheme="majorHAnsi" w:hint="default"/>
        <w:b/>
        <w:color w:val="002060"/>
        <w:sz w:val="20"/>
      </w:rPr>
    </w:lvl>
    <w:lvl w:ilvl="5">
      <w:start w:val="1"/>
      <w:numFmt w:val="decimal"/>
      <w:lvlText w:val="%1.%2.%3.%4.%5.%6."/>
      <w:lvlJc w:val="left"/>
      <w:pPr>
        <w:ind w:left="1080" w:hanging="1080"/>
      </w:pPr>
      <w:rPr>
        <w:rFonts w:asciiTheme="majorHAnsi" w:hAnsiTheme="majorHAnsi" w:hint="default"/>
        <w:b/>
        <w:color w:val="002060"/>
        <w:sz w:val="20"/>
      </w:rPr>
    </w:lvl>
    <w:lvl w:ilvl="6">
      <w:start w:val="1"/>
      <w:numFmt w:val="decimal"/>
      <w:lvlText w:val="%1.%2.%3.%4.%5.%6.%7."/>
      <w:lvlJc w:val="left"/>
      <w:pPr>
        <w:ind w:left="1440" w:hanging="1440"/>
      </w:pPr>
      <w:rPr>
        <w:rFonts w:asciiTheme="majorHAnsi" w:hAnsiTheme="majorHAnsi" w:hint="default"/>
        <w:b/>
        <w:color w:val="002060"/>
        <w:sz w:val="20"/>
      </w:rPr>
    </w:lvl>
    <w:lvl w:ilvl="7">
      <w:start w:val="1"/>
      <w:numFmt w:val="decimal"/>
      <w:lvlText w:val="%1.%2.%3.%4.%5.%6.%7.%8."/>
      <w:lvlJc w:val="left"/>
      <w:pPr>
        <w:ind w:left="1440" w:hanging="1440"/>
      </w:pPr>
      <w:rPr>
        <w:rFonts w:asciiTheme="majorHAnsi" w:hAnsiTheme="majorHAnsi" w:hint="default"/>
        <w:b/>
        <w:color w:val="002060"/>
        <w:sz w:val="20"/>
      </w:rPr>
    </w:lvl>
    <w:lvl w:ilvl="8">
      <w:start w:val="1"/>
      <w:numFmt w:val="decimal"/>
      <w:lvlText w:val="%1.%2.%3.%4.%5.%6.%7.%8.%9."/>
      <w:lvlJc w:val="left"/>
      <w:pPr>
        <w:ind w:left="1800" w:hanging="1800"/>
      </w:pPr>
      <w:rPr>
        <w:rFonts w:asciiTheme="majorHAnsi" w:hAnsiTheme="majorHAnsi" w:hint="default"/>
        <w:b/>
        <w:color w:val="002060"/>
        <w:sz w:val="20"/>
      </w:rPr>
    </w:lvl>
  </w:abstractNum>
  <w:abstractNum w:abstractNumId="40" w15:restartNumberingAfterBreak="0">
    <w:nsid w:val="6D5A63E3"/>
    <w:multiLevelType w:val="multilevel"/>
    <w:tmpl w:val="4D807D7E"/>
    <w:lvl w:ilvl="0">
      <w:start w:val="1"/>
      <w:numFmt w:val="decimal"/>
      <w:lvlText w:val="%1."/>
      <w:lvlJc w:val="left"/>
      <w:pPr>
        <w:ind w:left="720" w:hanging="360"/>
      </w:pPr>
      <w:rPr>
        <w:rFonts w:asciiTheme="majorHAnsi" w:hAnsiTheme="majorHAnsi" w:hint="default"/>
        <w:b/>
        <w:color w:val="002060"/>
        <w:sz w:val="20"/>
      </w:rPr>
    </w:lvl>
    <w:lvl w:ilvl="1">
      <w:start w:val="1"/>
      <w:numFmt w:val="decimal"/>
      <w:isLgl/>
      <w:lvlText w:val="%1.%2"/>
      <w:lvlJc w:val="left"/>
      <w:pPr>
        <w:ind w:left="720" w:hanging="360"/>
      </w:pPr>
      <w:rPr>
        <w:rFonts w:asciiTheme="majorHAnsi" w:hAnsiTheme="majorHAnsi" w:hint="default"/>
        <w:b/>
        <w:color w:val="002060"/>
        <w:sz w:val="20"/>
      </w:rPr>
    </w:lvl>
    <w:lvl w:ilvl="2">
      <w:start w:val="1"/>
      <w:numFmt w:val="decimal"/>
      <w:isLgl/>
      <w:lvlText w:val="%1.%2.%3"/>
      <w:lvlJc w:val="left"/>
      <w:pPr>
        <w:ind w:left="1080" w:hanging="720"/>
      </w:pPr>
      <w:rPr>
        <w:rFonts w:asciiTheme="majorHAnsi" w:hAnsiTheme="majorHAnsi" w:hint="default"/>
        <w:b/>
        <w:color w:val="002060"/>
        <w:sz w:val="20"/>
      </w:rPr>
    </w:lvl>
    <w:lvl w:ilvl="3">
      <w:start w:val="1"/>
      <w:numFmt w:val="decimal"/>
      <w:isLgl/>
      <w:lvlText w:val="%1.%2.%3.%4"/>
      <w:lvlJc w:val="left"/>
      <w:pPr>
        <w:ind w:left="1080" w:hanging="720"/>
      </w:pPr>
      <w:rPr>
        <w:rFonts w:asciiTheme="majorHAnsi" w:hAnsiTheme="majorHAnsi" w:hint="default"/>
        <w:b/>
        <w:color w:val="002060"/>
        <w:sz w:val="20"/>
      </w:rPr>
    </w:lvl>
    <w:lvl w:ilvl="4">
      <w:start w:val="1"/>
      <w:numFmt w:val="decimal"/>
      <w:isLgl/>
      <w:lvlText w:val="%1.%2.%3.%4.%5"/>
      <w:lvlJc w:val="left"/>
      <w:pPr>
        <w:ind w:left="1440" w:hanging="1080"/>
      </w:pPr>
      <w:rPr>
        <w:rFonts w:asciiTheme="majorHAnsi" w:hAnsiTheme="majorHAnsi" w:hint="default"/>
        <w:b/>
        <w:color w:val="002060"/>
        <w:sz w:val="20"/>
      </w:rPr>
    </w:lvl>
    <w:lvl w:ilvl="5">
      <w:start w:val="1"/>
      <w:numFmt w:val="decimal"/>
      <w:isLgl/>
      <w:lvlText w:val="%1.%2.%3.%4.%5.%6"/>
      <w:lvlJc w:val="left"/>
      <w:pPr>
        <w:ind w:left="1440" w:hanging="1080"/>
      </w:pPr>
      <w:rPr>
        <w:rFonts w:asciiTheme="majorHAnsi" w:hAnsiTheme="majorHAnsi" w:hint="default"/>
        <w:b/>
        <w:color w:val="002060"/>
        <w:sz w:val="20"/>
      </w:rPr>
    </w:lvl>
    <w:lvl w:ilvl="6">
      <w:start w:val="1"/>
      <w:numFmt w:val="decimal"/>
      <w:isLgl/>
      <w:lvlText w:val="%1.%2.%3.%4.%5.%6.%7"/>
      <w:lvlJc w:val="left"/>
      <w:pPr>
        <w:ind w:left="1800" w:hanging="1440"/>
      </w:pPr>
      <w:rPr>
        <w:rFonts w:asciiTheme="majorHAnsi" w:hAnsiTheme="majorHAnsi" w:hint="default"/>
        <w:b/>
        <w:color w:val="002060"/>
        <w:sz w:val="20"/>
      </w:rPr>
    </w:lvl>
    <w:lvl w:ilvl="7">
      <w:start w:val="1"/>
      <w:numFmt w:val="decimal"/>
      <w:isLgl/>
      <w:lvlText w:val="%1.%2.%3.%4.%5.%6.%7.%8"/>
      <w:lvlJc w:val="left"/>
      <w:pPr>
        <w:ind w:left="1800" w:hanging="1440"/>
      </w:pPr>
      <w:rPr>
        <w:rFonts w:asciiTheme="majorHAnsi" w:hAnsiTheme="majorHAnsi" w:hint="default"/>
        <w:b/>
        <w:color w:val="002060"/>
        <w:sz w:val="20"/>
      </w:rPr>
    </w:lvl>
    <w:lvl w:ilvl="8">
      <w:start w:val="1"/>
      <w:numFmt w:val="decimal"/>
      <w:isLgl/>
      <w:lvlText w:val="%1.%2.%3.%4.%5.%6.%7.%8.%9"/>
      <w:lvlJc w:val="left"/>
      <w:pPr>
        <w:ind w:left="2160" w:hanging="1800"/>
      </w:pPr>
      <w:rPr>
        <w:rFonts w:asciiTheme="majorHAnsi" w:hAnsiTheme="majorHAnsi" w:hint="default"/>
        <w:b/>
        <w:color w:val="002060"/>
        <w:sz w:val="20"/>
      </w:rPr>
    </w:lvl>
  </w:abstractNum>
  <w:abstractNum w:abstractNumId="41" w15:restartNumberingAfterBreak="0">
    <w:nsid w:val="6FAE36FF"/>
    <w:multiLevelType w:val="hybridMultilevel"/>
    <w:tmpl w:val="E4704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5E1916"/>
    <w:multiLevelType w:val="hybridMultilevel"/>
    <w:tmpl w:val="2934130C"/>
    <w:lvl w:ilvl="0" w:tplc="04090001">
      <w:start w:val="1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6F10E9"/>
    <w:multiLevelType w:val="hybridMultilevel"/>
    <w:tmpl w:val="E2FA19BE"/>
    <w:lvl w:ilvl="0" w:tplc="C8AE4AAA">
      <w:start w:val="1"/>
      <w:numFmt w:val="lowerLetter"/>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44" w15:restartNumberingAfterBreak="0">
    <w:nsid w:val="7FFE1288"/>
    <w:multiLevelType w:val="hybridMultilevel"/>
    <w:tmpl w:val="865CEF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44465722">
    <w:abstractNumId w:val="19"/>
  </w:num>
  <w:num w:numId="2" w16cid:durableId="472140669">
    <w:abstractNumId w:val="30"/>
  </w:num>
  <w:num w:numId="3" w16cid:durableId="1645160762">
    <w:abstractNumId w:val="44"/>
  </w:num>
  <w:num w:numId="4" w16cid:durableId="857891330">
    <w:abstractNumId w:val="17"/>
  </w:num>
  <w:num w:numId="5" w16cid:durableId="2039158915">
    <w:abstractNumId w:val="14"/>
  </w:num>
  <w:num w:numId="6" w16cid:durableId="1185628147">
    <w:abstractNumId w:val="0"/>
  </w:num>
  <w:num w:numId="7" w16cid:durableId="1728262299">
    <w:abstractNumId w:val="13"/>
  </w:num>
  <w:num w:numId="8" w16cid:durableId="1208254208">
    <w:abstractNumId w:val="20"/>
  </w:num>
  <w:num w:numId="9" w16cid:durableId="1377120432">
    <w:abstractNumId w:val="15"/>
  </w:num>
  <w:num w:numId="10" w16cid:durableId="66612011">
    <w:abstractNumId w:val="31"/>
  </w:num>
  <w:num w:numId="11" w16cid:durableId="1714571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151310">
    <w:abstractNumId w:val="27"/>
  </w:num>
  <w:num w:numId="13" w16cid:durableId="855390095">
    <w:abstractNumId w:val="5"/>
  </w:num>
  <w:num w:numId="14" w16cid:durableId="1075664725">
    <w:abstractNumId w:val="10"/>
  </w:num>
  <w:num w:numId="15" w16cid:durableId="1701393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3640653">
    <w:abstractNumId w:val="11"/>
  </w:num>
  <w:num w:numId="17" w16cid:durableId="1295985715">
    <w:abstractNumId w:val="29"/>
  </w:num>
  <w:num w:numId="18" w16cid:durableId="1466505561">
    <w:abstractNumId w:val="36"/>
  </w:num>
  <w:num w:numId="19" w16cid:durableId="1780252486">
    <w:abstractNumId w:val="37"/>
  </w:num>
  <w:num w:numId="20" w16cid:durableId="983583542">
    <w:abstractNumId w:val="35"/>
  </w:num>
  <w:num w:numId="21" w16cid:durableId="847983826">
    <w:abstractNumId w:val="33"/>
  </w:num>
  <w:num w:numId="22" w16cid:durableId="1193420067">
    <w:abstractNumId w:val="7"/>
  </w:num>
  <w:num w:numId="23" w16cid:durableId="1449161380">
    <w:abstractNumId w:val="18"/>
  </w:num>
  <w:num w:numId="24" w16cid:durableId="513032367">
    <w:abstractNumId w:val="4"/>
  </w:num>
  <w:num w:numId="25" w16cid:durableId="839854804">
    <w:abstractNumId w:val="9"/>
  </w:num>
  <w:num w:numId="26" w16cid:durableId="1348488282">
    <w:abstractNumId w:val="3"/>
  </w:num>
  <w:num w:numId="27" w16cid:durableId="1675835342">
    <w:abstractNumId w:val="43"/>
  </w:num>
  <w:num w:numId="28" w16cid:durableId="755789480">
    <w:abstractNumId w:val="24"/>
  </w:num>
  <w:num w:numId="29" w16cid:durableId="1036657378">
    <w:abstractNumId w:val="25"/>
  </w:num>
  <w:num w:numId="30" w16cid:durableId="1708093788">
    <w:abstractNumId w:val="1"/>
  </w:num>
  <w:num w:numId="31" w16cid:durableId="1794593294">
    <w:abstractNumId w:val="23"/>
  </w:num>
  <w:num w:numId="32" w16cid:durableId="1338728900">
    <w:abstractNumId w:val="21"/>
  </w:num>
  <w:num w:numId="33" w16cid:durableId="1225990213">
    <w:abstractNumId w:val="26"/>
  </w:num>
  <w:num w:numId="34" w16cid:durableId="707335494">
    <w:abstractNumId w:val="8"/>
  </w:num>
  <w:num w:numId="35" w16cid:durableId="1578709463">
    <w:abstractNumId w:val="28"/>
  </w:num>
  <w:num w:numId="36" w16cid:durableId="313531951">
    <w:abstractNumId w:val="40"/>
  </w:num>
  <w:num w:numId="37" w16cid:durableId="663817565">
    <w:abstractNumId w:val="12"/>
  </w:num>
  <w:num w:numId="38" w16cid:durableId="1780489972">
    <w:abstractNumId w:val="6"/>
  </w:num>
  <w:num w:numId="39" w16cid:durableId="1430199456">
    <w:abstractNumId w:val="34"/>
  </w:num>
  <w:num w:numId="40" w16cid:durableId="1739356811">
    <w:abstractNumId w:val="39"/>
  </w:num>
  <w:num w:numId="41" w16cid:durableId="224025431">
    <w:abstractNumId w:val="2"/>
  </w:num>
  <w:num w:numId="42" w16cid:durableId="442847284">
    <w:abstractNumId w:val="42"/>
  </w:num>
  <w:num w:numId="43" w16cid:durableId="1124884488">
    <w:abstractNumId w:val="38"/>
  </w:num>
  <w:num w:numId="44" w16cid:durableId="1348212206">
    <w:abstractNumId w:val="41"/>
  </w:num>
  <w:num w:numId="45" w16cid:durableId="636689166">
    <w:abstractNumId w:val="32"/>
  </w:num>
  <w:num w:numId="46" w16cid:durableId="58892765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embedSystemFonts/>
  <w:activeWritingStyle w:appName="MSWord" w:lang="pt-BR" w:vendorID="64" w:dllVersion="0"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US" w:vendorID="64" w:dllVersion="0" w:nlCheck="1" w:checkStyle="0"/>
  <w:activeWritingStyle w:appName="MSWord" w:lang="es-MX"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n-US" w:vendorID="64" w:dllVersion="6" w:nlCheck="1" w:checkStyle="1"/>
  <w:activeWritingStyle w:appName="MSWord" w:lang="en-GB"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6A8"/>
    <w:rsid w:val="0000285F"/>
    <w:rsid w:val="00003ABF"/>
    <w:rsid w:val="00003DAD"/>
    <w:rsid w:val="00007883"/>
    <w:rsid w:val="00010029"/>
    <w:rsid w:val="0001230F"/>
    <w:rsid w:val="00012D02"/>
    <w:rsid w:val="00014225"/>
    <w:rsid w:val="00016A19"/>
    <w:rsid w:val="00017F46"/>
    <w:rsid w:val="0002131D"/>
    <w:rsid w:val="00024356"/>
    <w:rsid w:val="000269AE"/>
    <w:rsid w:val="00034A13"/>
    <w:rsid w:val="000374D9"/>
    <w:rsid w:val="000433F3"/>
    <w:rsid w:val="00045A33"/>
    <w:rsid w:val="00045D34"/>
    <w:rsid w:val="00045ED3"/>
    <w:rsid w:val="0004661F"/>
    <w:rsid w:val="0004722E"/>
    <w:rsid w:val="0005076C"/>
    <w:rsid w:val="00053AA3"/>
    <w:rsid w:val="0005438F"/>
    <w:rsid w:val="00054A75"/>
    <w:rsid w:val="00054A83"/>
    <w:rsid w:val="0005616F"/>
    <w:rsid w:val="00056751"/>
    <w:rsid w:val="000576F9"/>
    <w:rsid w:val="00057C26"/>
    <w:rsid w:val="00060E92"/>
    <w:rsid w:val="0006327E"/>
    <w:rsid w:val="00063D9A"/>
    <w:rsid w:val="00064A5C"/>
    <w:rsid w:val="00066406"/>
    <w:rsid w:val="00066723"/>
    <w:rsid w:val="00066780"/>
    <w:rsid w:val="000668D4"/>
    <w:rsid w:val="000721D9"/>
    <w:rsid w:val="000738F6"/>
    <w:rsid w:val="00073B41"/>
    <w:rsid w:val="00074DD6"/>
    <w:rsid w:val="00077B1C"/>
    <w:rsid w:val="00081BC7"/>
    <w:rsid w:val="00082BB7"/>
    <w:rsid w:val="00085B4C"/>
    <w:rsid w:val="00086EFC"/>
    <w:rsid w:val="000878F2"/>
    <w:rsid w:val="00091C68"/>
    <w:rsid w:val="00092370"/>
    <w:rsid w:val="0009240E"/>
    <w:rsid w:val="00095316"/>
    <w:rsid w:val="000957A0"/>
    <w:rsid w:val="00096B7D"/>
    <w:rsid w:val="000972AD"/>
    <w:rsid w:val="000974D3"/>
    <w:rsid w:val="000A0B4E"/>
    <w:rsid w:val="000A0FFD"/>
    <w:rsid w:val="000A27F5"/>
    <w:rsid w:val="000A7459"/>
    <w:rsid w:val="000B0150"/>
    <w:rsid w:val="000B17B4"/>
    <w:rsid w:val="000B1C9F"/>
    <w:rsid w:val="000B32D8"/>
    <w:rsid w:val="000B37EA"/>
    <w:rsid w:val="000B3E2B"/>
    <w:rsid w:val="000B4C37"/>
    <w:rsid w:val="000B6261"/>
    <w:rsid w:val="000B6E5C"/>
    <w:rsid w:val="000C06FC"/>
    <w:rsid w:val="000C0BB5"/>
    <w:rsid w:val="000C230D"/>
    <w:rsid w:val="000C28A8"/>
    <w:rsid w:val="000C3A21"/>
    <w:rsid w:val="000C44BC"/>
    <w:rsid w:val="000C456B"/>
    <w:rsid w:val="000C4AE7"/>
    <w:rsid w:val="000C68AC"/>
    <w:rsid w:val="000C7478"/>
    <w:rsid w:val="000D0FAC"/>
    <w:rsid w:val="000D2BA7"/>
    <w:rsid w:val="000D346C"/>
    <w:rsid w:val="000D628F"/>
    <w:rsid w:val="000D6FC5"/>
    <w:rsid w:val="000D7DB4"/>
    <w:rsid w:val="000E1ADC"/>
    <w:rsid w:val="000E39BB"/>
    <w:rsid w:val="000E3A30"/>
    <w:rsid w:val="000E4F06"/>
    <w:rsid w:val="000E79E5"/>
    <w:rsid w:val="000F014D"/>
    <w:rsid w:val="000F0EE8"/>
    <w:rsid w:val="000F46C3"/>
    <w:rsid w:val="0010087E"/>
    <w:rsid w:val="00100C27"/>
    <w:rsid w:val="001011F0"/>
    <w:rsid w:val="0010153E"/>
    <w:rsid w:val="0010171F"/>
    <w:rsid w:val="00101E84"/>
    <w:rsid w:val="00106B68"/>
    <w:rsid w:val="00113FF0"/>
    <w:rsid w:val="00116629"/>
    <w:rsid w:val="00117489"/>
    <w:rsid w:val="00122625"/>
    <w:rsid w:val="00125323"/>
    <w:rsid w:val="00125B27"/>
    <w:rsid w:val="00127402"/>
    <w:rsid w:val="001307FE"/>
    <w:rsid w:val="00131A1B"/>
    <w:rsid w:val="001321C3"/>
    <w:rsid w:val="001323B7"/>
    <w:rsid w:val="00133B9F"/>
    <w:rsid w:val="00134F81"/>
    <w:rsid w:val="001358CE"/>
    <w:rsid w:val="00136384"/>
    <w:rsid w:val="00136B91"/>
    <w:rsid w:val="00136E99"/>
    <w:rsid w:val="00137448"/>
    <w:rsid w:val="00137EEB"/>
    <w:rsid w:val="001425D8"/>
    <w:rsid w:val="00143225"/>
    <w:rsid w:val="0015169F"/>
    <w:rsid w:val="0015528C"/>
    <w:rsid w:val="00155718"/>
    <w:rsid w:val="00155A67"/>
    <w:rsid w:val="00157100"/>
    <w:rsid w:val="00157601"/>
    <w:rsid w:val="00160285"/>
    <w:rsid w:val="00160317"/>
    <w:rsid w:val="0016061D"/>
    <w:rsid w:val="001625DB"/>
    <w:rsid w:val="00163DCA"/>
    <w:rsid w:val="001662FE"/>
    <w:rsid w:val="0016777B"/>
    <w:rsid w:val="00167B64"/>
    <w:rsid w:val="00171FBF"/>
    <w:rsid w:val="001736F3"/>
    <w:rsid w:val="00173F16"/>
    <w:rsid w:val="00174DF4"/>
    <w:rsid w:val="0017572E"/>
    <w:rsid w:val="001770E3"/>
    <w:rsid w:val="00185EAA"/>
    <w:rsid w:val="00186449"/>
    <w:rsid w:val="001871D6"/>
    <w:rsid w:val="00187566"/>
    <w:rsid w:val="0019255A"/>
    <w:rsid w:val="00192776"/>
    <w:rsid w:val="00192802"/>
    <w:rsid w:val="00192E86"/>
    <w:rsid w:val="001952C6"/>
    <w:rsid w:val="0019651B"/>
    <w:rsid w:val="001974DC"/>
    <w:rsid w:val="001A367A"/>
    <w:rsid w:val="001A3B8B"/>
    <w:rsid w:val="001A4532"/>
    <w:rsid w:val="001A48F6"/>
    <w:rsid w:val="001A74C9"/>
    <w:rsid w:val="001B203A"/>
    <w:rsid w:val="001B63BA"/>
    <w:rsid w:val="001B7AA6"/>
    <w:rsid w:val="001C39C1"/>
    <w:rsid w:val="001C3DB1"/>
    <w:rsid w:val="001D033C"/>
    <w:rsid w:val="001D090B"/>
    <w:rsid w:val="001D17FE"/>
    <w:rsid w:val="001D25DA"/>
    <w:rsid w:val="001D5941"/>
    <w:rsid w:val="001D7313"/>
    <w:rsid w:val="001E00A1"/>
    <w:rsid w:val="001E0B42"/>
    <w:rsid w:val="001E3867"/>
    <w:rsid w:val="001E5C5B"/>
    <w:rsid w:val="001F251F"/>
    <w:rsid w:val="001F34E4"/>
    <w:rsid w:val="001F3BF0"/>
    <w:rsid w:val="001F4485"/>
    <w:rsid w:val="001F59A0"/>
    <w:rsid w:val="001F6D4F"/>
    <w:rsid w:val="00200346"/>
    <w:rsid w:val="00205D9E"/>
    <w:rsid w:val="00207DE2"/>
    <w:rsid w:val="00212D0B"/>
    <w:rsid w:val="002151DF"/>
    <w:rsid w:val="00215450"/>
    <w:rsid w:val="00220838"/>
    <w:rsid w:val="002214BA"/>
    <w:rsid w:val="00223893"/>
    <w:rsid w:val="00223B1E"/>
    <w:rsid w:val="00224CDF"/>
    <w:rsid w:val="00224D1B"/>
    <w:rsid w:val="00226395"/>
    <w:rsid w:val="00226AEE"/>
    <w:rsid w:val="0023362C"/>
    <w:rsid w:val="002337B9"/>
    <w:rsid w:val="0023697B"/>
    <w:rsid w:val="00236DDA"/>
    <w:rsid w:val="00237534"/>
    <w:rsid w:val="00244C20"/>
    <w:rsid w:val="0024597D"/>
    <w:rsid w:val="00246CCB"/>
    <w:rsid w:val="00250877"/>
    <w:rsid w:val="00251766"/>
    <w:rsid w:val="00251CB0"/>
    <w:rsid w:val="002527A9"/>
    <w:rsid w:val="00253F6D"/>
    <w:rsid w:val="00256A09"/>
    <w:rsid w:val="00260293"/>
    <w:rsid w:val="00261C40"/>
    <w:rsid w:val="00266A33"/>
    <w:rsid w:val="00266FBF"/>
    <w:rsid w:val="00267DC3"/>
    <w:rsid w:val="0027091C"/>
    <w:rsid w:val="00270945"/>
    <w:rsid w:val="002715D4"/>
    <w:rsid w:val="00273D34"/>
    <w:rsid w:val="00276129"/>
    <w:rsid w:val="0028112C"/>
    <w:rsid w:val="002815B2"/>
    <w:rsid w:val="00284CBD"/>
    <w:rsid w:val="00286DAD"/>
    <w:rsid w:val="00287919"/>
    <w:rsid w:val="00290C9C"/>
    <w:rsid w:val="00291115"/>
    <w:rsid w:val="00291D6E"/>
    <w:rsid w:val="00292B21"/>
    <w:rsid w:val="00293464"/>
    <w:rsid w:val="00295438"/>
    <w:rsid w:val="00297B9C"/>
    <w:rsid w:val="00297FB1"/>
    <w:rsid w:val="002A0A32"/>
    <w:rsid w:val="002A0D5D"/>
    <w:rsid w:val="002A2128"/>
    <w:rsid w:val="002B04EA"/>
    <w:rsid w:val="002B101F"/>
    <w:rsid w:val="002B194F"/>
    <w:rsid w:val="002B2E60"/>
    <w:rsid w:val="002B493A"/>
    <w:rsid w:val="002B5DF6"/>
    <w:rsid w:val="002B7142"/>
    <w:rsid w:val="002C081B"/>
    <w:rsid w:val="002C1100"/>
    <w:rsid w:val="002C16FA"/>
    <w:rsid w:val="002C27D0"/>
    <w:rsid w:val="002C2F01"/>
    <w:rsid w:val="002C48B0"/>
    <w:rsid w:val="002C6B42"/>
    <w:rsid w:val="002C7F8E"/>
    <w:rsid w:val="002D0D12"/>
    <w:rsid w:val="002D17A4"/>
    <w:rsid w:val="002D1E7E"/>
    <w:rsid w:val="002D585F"/>
    <w:rsid w:val="002D6945"/>
    <w:rsid w:val="002E1E53"/>
    <w:rsid w:val="002E254A"/>
    <w:rsid w:val="002E27A6"/>
    <w:rsid w:val="002E2826"/>
    <w:rsid w:val="002E4774"/>
    <w:rsid w:val="002F14F4"/>
    <w:rsid w:val="002F1543"/>
    <w:rsid w:val="002F2619"/>
    <w:rsid w:val="002F2BF8"/>
    <w:rsid w:val="00300FF6"/>
    <w:rsid w:val="003022CF"/>
    <w:rsid w:val="00302A40"/>
    <w:rsid w:val="003041FA"/>
    <w:rsid w:val="00304278"/>
    <w:rsid w:val="0030452B"/>
    <w:rsid w:val="0030655E"/>
    <w:rsid w:val="003071F0"/>
    <w:rsid w:val="00311788"/>
    <w:rsid w:val="003134C5"/>
    <w:rsid w:val="00313D4E"/>
    <w:rsid w:val="00314C42"/>
    <w:rsid w:val="0031669C"/>
    <w:rsid w:val="00316E35"/>
    <w:rsid w:val="00317091"/>
    <w:rsid w:val="0031762C"/>
    <w:rsid w:val="00317B2C"/>
    <w:rsid w:val="00321C74"/>
    <w:rsid w:val="00322C92"/>
    <w:rsid w:val="00322F6F"/>
    <w:rsid w:val="0032490F"/>
    <w:rsid w:val="003256A4"/>
    <w:rsid w:val="00325B7F"/>
    <w:rsid w:val="0032728A"/>
    <w:rsid w:val="0032791E"/>
    <w:rsid w:val="0033034A"/>
    <w:rsid w:val="0033185B"/>
    <w:rsid w:val="0033219D"/>
    <w:rsid w:val="0033408E"/>
    <w:rsid w:val="0033608E"/>
    <w:rsid w:val="003360E1"/>
    <w:rsid w:val="00337B0D"/>
    <w:rsid w:val="00342A47"/>
    <w:rsid w:val="00344A5C"/>
    <w:rsid w:val="00344B79"/>
    <w:rsid w:val="003450E0"/>
    <w:rsid w:val="00346D5E"/>
    <w:rsid w:val="00347B45"/>
    <w:rsid w:val="00351731"/>
    <w:rsid w:val="0035253F"/>
    <w:rsid w:val="003543C9"/>
    <w:rsid w:val="003563CC"/>
    <w:rsid w:val="003570D8"/>
    <w:rsid w:val="00360392"/>
    <w:rsid w:val="00363915"/>
    <w:rsid w:val="003640C4"/>
    <w:rsid w:val="0036574E"/>
    <w:rsid w:val="00366D33"/>
    <w:rsid w:val="00367148"/>
    <w:rsid w:val="0036715D"/>
    <w:rsid w:val="0036719C"/>
    <w:rsid w:val="00367790"/>
    <w:rsid w:val="003677CA"/>
    <w:rsid w:val="00370D38"/>
    <w:rsid w:val="00371E17"/>
    <w:rsid w:val="00372BA3"/>
    <w:rsid w:val="00372C7A"/>
    <w:rsid w:val="00376822"/>
    <w:rsid w:val="00380780"/>
    <w:rsid w:val="00380AC8"/>
    <w:rsid w:val="003827BB"/>
    <w:rsid w:val="00382B33"/>
    <w:rsid w:val="00383F3A"/>
    <w:rsid w:val="00390091"/>
    <w:rsid w:val="0039042E"/>
    <w:rsid w:val="00394491"/>
    <w:rsid w:val="0039739E"/>
    <w:rsid w:val="003A0A9A"/>
    <w:rsid w:val="003A0AD4"/>
    <w:rsid w:val="003A0E9C"/>
    <w:rsid w:val="003A232F"/>
    <w:rsid w:val="003A4445"/>
    <w:rsid w:val="003B06C6"/>
    <w:rsid w:val="003B1D7B"/>
    <w:rsid w:val="003B3D0D"/>
    <w:rsid w:val="003B6874"/>
    <w:rsid w:val="003B6E75"/>
    <w:rsid w:val="003B7823"/>
    <w:rsid w:val="003C249D"/>
    <w:rsid w:val="003C55EB"/>
    <w:rsid w:val="003C6484"/>
    <w:rsid w:val="003D06A8"/>
    <w:rsid w:val="003D0FC5"/>
    <w:rsid w:val="003D231F"/>
    <w:rsid w:val="003D3607"/>
    <w:rsid w:val="003D3F16"/>
    <w:rsid w:val="003D65E7"/>
    <w:rsid w:val="003D7FFA"/>
    <w:rsid w:val="003E17C7"/>
    <w:rsid w:val="003E4B1B"/>
    <w:rsid w:val="003F2364"/>
    <w:rsid w:val="003F24E4"/>
    <w:rsid w:val="003F2BA8"/>
    <w:rsid w:val="003F3278"/>
    <w:rsid w:val="003F4F43"/>
    <w:rsid w:val="004014A2"/>
    <w:rsid w:val="004022F2"/>
    <w:rsid w:val="0040236B"/>
    <w:rsid w:val="00402E16"/>
    <w:rsid w:val="00402F7C"/>
    <w:rsid w:val="004040D3"/>
    <w:rsid w:val="004047FC"/>
    <w:rsid w:val="004066B4"/>
    <w:rsid w:val="0041102A"/>
    <w:rsid w:val="00412E1B"/>
    <w:rsid w:val="004138A9"/>
    <w:rsid w:val="0041395D"/>
    <w:rsid w:val="00414C35"/>
    <w:rsid w:val="00415030"/>
    <w:rsid w:val="0041526D"/>
    <w:rsid w:val="0042328A"/>
    <w:rsid w:val="00423CB9"/>
    <w:rsid w:val="00423E67"/>
    <w:rsid w:val="00424E13"/>
    <w:rsid w:val="00427877"/>
    <w:rsid w:val="00433394"/>
    <w:rsid w:val="0043538F"/>
    <w:rsid w:val="00436356"/>
    <w:rsid w:val="0043676A"/>
    <w:rsid w:val="00440761"/>
    <w:rsid w:val="00444E5B"/>
    <w:rsid w:val="00445045"/>
    <w:rsid w:val="004524E6"/>
    <w:rsid w:val="004547E5"/>
    <w:rsid w:val="00454FF1"/>
    <w:rsid w:val="00457069"/>
    <w:rsid w:val="0045707F"/>
    <w:rsid w:val="004600F9"/>
    <w:rsid w:val="00460693"/>
    <w:rsid w:val="00460779"/>
    <w:rsid w:val="00463961"/>
    <w:rsid w:val="00465144"/>
    <w:rsid w:val="004675F3"/>
    <w:rsid w:val="00472DAA"/>
    <w:rsid w:val="00473808"/>
    <w:rsid w:val="00473B11"/>
    <w:rsid w:val="00474117"/>
    <w:rsid w:val="00474245"/>
    <w:rsid w:val="0047624C"/>
    <w:rsid w:val="00480A7A"/>
    <w:rsid w:val="00485313"/>
    <w:rsid w:val="00485537"/>
    <w:rsid w:val="00485C8A"/>
    <w:rsid w:val="00486E26"/>
    <w:rsid w:val="00487259"/>
    <w:rsid w:val="0049098B"/>
    <w:rsid w:val="00491E33"/>
    <w:rsid w:val="00492C69"/>
    <w:rsid w:val="004942E2"/>
    <w:rsid w:val="00495317"/>
    <w:rsid w:val="00496F3E"/>
    <w:rsid w:val="004A1ABE"/>
    <w:rsid w:val="004A1E33"/>
    <w:rsid w:val="004A1FF7"/>
    <w:rsid w:val="004A3CE3"/>
    <w:rsid w:val="004A4E04"/>
    <w:rsid w:val="004A7B29"/>
    <w:rsid w:val="004B01EB"/>
    <w:rsid w:val="004B0F56"/>
    <w:rsid w:val="004B167B"/>
    <w:rsid w:val="004B2C02"/>
    <w:rsid w:val="004B2DBD"/>
    <w:rsid w:val="004B2FE1"/>
    <w:rsid w:val="004B42CD"/>
    <w:rsid w:val="004B4604"/>
    <w:rsid w:val="004B6944"/>
    <w:rsid w:val="004B6C50"/>
    <w:rsid w:val="004B7CC1"/>
    <w:rsid w:val="004C15AA"/>
    <w:rsid w:val="004C5DD4"/>
    <w:rsid w:val="004C6941"/>
    <w:rsid w:val="004C76A8"/>
    <w:rsid w:val="004D06E0"/>
    <w:rsid w:val="004D1E98"/>
    <w:rsid w:val="004D2060"/>
    <w:rsid w:val="004D2232"/>
    <w:rsid w:val="004D2DDD"/>
    <w:rsid w:val="004D4264"/>
    <w:rsid w:val="004D5555"/>
    <w:rsid w:val="004D62B0"/>
    <w:rsid w:val="004D69C4"/>
    <w:rsid w:val="004D6F87"/>
    <w:rsid w:val="004D7223"/>
    <w:rsid w:val="004E2CC4"/>
    <w:rsid w:val="004E6E87"/>
    <w:rsid w:val="004F086E"/>
    <w:rsid w:val="004F192A"/>
    <w:rsid w:val="004F5B81"/>
    <w:rsid w:val="004F62B6"/>
    <w:rsid w:val="004F716C"/>
    <w:rsid w:val="004F7C55"/>
    <w:rsid w:val="00500AAD"/>
    <w:rsid w:val="00501EBC"/>
    <w:rsid w:val="00502097"/>
    <w:rsid w:val="005032E3"/>
    <w:rsid w:val="00506987"/>
    <w:rsid w:val="0050728D"/>
    <w:rsid w:val="00510F78"/>
    <w:rsid w:val="00512679"/>
    <w:rsid w:val="00513682"/>
    <w:rsid w:val="0051600D"/>
    <w:rsid w:val="00517221"/>
    <w:rsid w:val="005174FA"/>
    <w:rsid w:val="00517F71"/>
    <w:rsid w:val="005201E8"/>
    <w:rsid w:val="005205E1"/>
    <w:rsid w:val="00521586"/>
    <w:rsid w:val="005227C2"/>
    <w:rsid w:val="0052580D"/>
    <w:rsid w:val="0052682A"/>
    <w:rsid w:val="00526F7A"/>
    <w:rsid w:val="00530509"/>
    <w:rsid w:val="00531981"/>
    <w:rsid w:val="005321B7"/>
    <w:rsid w:val="00534203"/>
    <w:rsid w:val="00534BAB"/>
    <w:rsid w:val="00535987"/>
    <w:rsid w:val="0053623C"/>
    <w:rsid w:val="005379EF"/>
    <w:rsid w:val="00540C83"/>
    <w:rsid w:val="00543777"/>
    <w:rsid w:val="005456E3"/>
    <w:rsid w:val="00550C43"/>
    <w:rsid w:val="0055530D"/>
    <w:rsid w:val="0055568E"/>
    <w:rsid w:val="005563A1"/>
    <w:rsid w:val="005564EF"/>
    <w:rsid w:val="00556FA9"/>
    <w:rsid w:val="00557217"/>
    <w:rsid w:val="00560755"/>
    <w:rsid w:val="00562946"/>
    <w:rsid w:val="00564B72"/>
    <w:rsid w:val="00564EC8"/>
    <w:rsid w:val="005655D4"/>
    <w:rsid w:val="005663A3"/>
    <w:rsid w:val="0056701A"/>
    <w:rsid w:val="005672DA"/>
    <w:rsid w:val="005676E9"/>
    <w:rsid w:val="00571BDE"/>
    <w:rsid w:val="005729AA"/>
    <w:rsid w:val="00572E90"/>
    <w:rsid w:val="00576974"/>
    <w:rsid w:val="00581100"/>
    <w:rsid w:val="00582217"/>
    <w:rsid w:val="00586C8E"/>
    <w:rsid w:val="0059106E"/>
    <w:rsid w:val="00591DBB"/>
    <w:rsid w:val="00595499"/>
    <w:rsid w:val="00596C68"/>
    <w:rsid w:val="00596FF8"/>
    <w:rsid w:val="005970B6"/>
    <w:rsid w:val="005A1758"/>
    <w:rsid w:val="005A39F8"/>
    <w:rsid w:val="005A4E37"/>
    <w:rsid w:val="005A69F1"/>
    <w:rsid w:val="005B00B0"/>
    <w:rsid w:val="005B560E"/>
    <w:rsid w:val="005B61B5"/>
    <w:rsid w:val="005B7EFC"/>
    <w:rsid w:val="005B7EFD"/>
    <w:rsid w:val="005C0635"/>
    <w:rsid w:val="005C1E7E"/>
    <w:rsid w:val="005C3F54"/>
    <w:rsid w:val="005C46EA"/>
    <w:rsid w:val="005C4D57"/>
    <w:rsid w:val="005D08CB"/>
    <w:rsid w:val="005D1E38"/>
    <w:rsid w:val="005D21FA"/>
    <w:rsid w:val="005D2E80"/>
    <w:rsid w:val="005D36EA"/>
    <w:rsid w:val="005D3CD1"/>
    <w:rsid w:val="005D527F"/>
    <w:rsid w:val="005D663C"/>
    <w:rsid w:val="005E1B11"/>
    <w:rsid w:val="005E2568"/>
    <w:rsid w:val="005E2FFE"/>
    <w:rsid w:val="005E4275"/>
    <w:rsid w:val="005E4CC7"/>
    <w:rsid w:val="005F015E"/>
    <w:rsid w:val="005F1E35"/>
    <w:rsid w:val="005F2D2F"/>
    <w:rsid w:val="005F307B"/>
    <w:rsid w:val="005F36E3"/>
    <w:rsid w:val="005F4DD8"/>
    <w:rsid w:val="00602848"/>
    <w:rsid w:val="00603A16"/>
    <w:rsid w:val="006064A5"/>
    <w:rsid w:val="0061088A"/>
    <w:rsid w:val="00612F1F"/>
    <w:rsid w:val="006132CA"/>
    <w:rsid w:val="00614302"/>
    <w:rsid w:val="00614FC6"/>
    <w:rsid w:val="006151A7"/>
    <w:rsid w:val="00616A93"/>
    <w:rsid w:val="00616CAA"/>
    <w:rsid w:val="00622831"/>
    <w:rsid w:val="00625608"/>
    <w:rsid w:val="006327CF"/>
    <w:rsid w:val="006332E7"/>
    <w:rsid w:val="00633349"/>
    <w:rsid w:val="0063396A"/>
    <w:rsid w:val="0063441E"/>
    <w:rsid w:val="006401DE"/>
    <w:rsid w:val="00640236"/>
    <w:rsid w:val="00642F84"/>
    <w:rsid w:val="00645562"/>
    <w:rsid w:val="00645790"/>
    <w:rsid w:val="006509B2"/>
    <w:rsid w:val="00651DFF"/>
    <w:rsid w:val="006531DB"/>
    <w:rsid w:val="00653EB9"/>
    <w:rsid w:val="0065415B"/>
    <w:rsid w:val="006544ED"/>
    <w:rsid w:val="006546A6"/>
    <w:rsid w:val="0065525A"/>
    <w:rsid w:val="0065730C"/>
    <w:rsid w:val="00657661"/>
    <w:rsid w:val="00657D47"/>
    <w:rsid w:val="00660653"/>
    <w:rsid w:val="00660A30"/>
    <w:rsid w:val="00661673"/>
    <w:rsid w:val="00663489"/>
    <w:rsid w:val="00664090"/>
    <w:rsid w:val="0066524A"/>
    <w:rsid w:val="006654B2"/>
    <w:rsid w:val="00666E93"/>
    <w:rsid w:val="00667DA4"/>
    <w:rsid w:val="00667EB6"/>
    <w:rsid w:val="00670922"/>
    <w:rsid w:val="00671C9B"/>
    <w:rsid w:val="00672A3A"/>
    <w:rsid w:val="00673195"/>
    <w:rsid w:val="0067345F"/>
    <w:rsid w:val="00673759"/>
    <w:rsid w:val="006750E1"/>
    <w:rsid w:val="0067637E"/>
    <w:rsid w:val="00676906"/>
    <w:rsid w:val="00677C12"/>
    <w:rsid w:val="0068024E"/>
    <w:rsid w:val="006807E4"/>
    <w:rsid w:val="00680874"/>
    <w:rsid w:val="006828A7"/>
    <w:rsid w:val="00682D89"/>
    <w:rsid w:val="00683701"/>
    <w:rsid w:val="00687FDE"/>
    <w:rsid w:val="00690424"/>
    <w:rsid w:val="00690A70"/>
    <w:rsid w:val="00691BA1"/>
    <w:rsid w:val="00691FCE"/>
    <w:rsid w:val="006920EA"/>
    <w:rsid w:val="00692FC2"/>
    <w:rsid w:val="006937A2"/>
    <w:rsid w:val="006A2109"/>
    <w:rsid w:val="006A62CF"/>
    <w:rsid w:val="006A7584"/>
    <w:rsid w:val="006B0DAC"/>
    <w:rsid w:val="006B1E7C"/>
    <w:rsid w:val="006B1F65"/>
    <w:rsid w:val="006B471B"/>
    <w:rsid w:val="006B49AB"/>
    <w:rsid w:val="006B6136"/>
    <w:rsid w:val="006B68DE"/>
    <w:rsid w:val="006B73BD"/>
    <w:rsid w:val="006B7A37"/>
    <w:rsid w:val="006C348C"/>
    <w:rsid w:val="006C3E4D"/>
    <w:rsid w:val="006C4D9B"/>
    <w:rsid w:val="006C52CB"/>
    <w:rsid w:val="006C6094"/>
    <w:rsid w:val="006C739E"/>
    <w:rsid w:val="006D00A9"/>
    <w:rsid w:val="006D0869"/>
    <w:rsid w:val="006D0EC5"/>
    <w:rsid w:val="006D2837"/>
    <w:rsid w:val="006D31B7"/>
    <w:rsid w:val="006D3E1D"/>
    <w:rsid w:val="006D4CCD"/>
    <w:rsid w:val="006D521E"/>
    <w:rsid w:val="006D571F"/>
    <w:rsid w:val="006E0BE4"/>
    <w:rsid w:val="006E2373"/>
    <w:rsid w:val="006E593D"/>
    <w:rsid w:val="006E6485"/>
    <w:rsid w:val="006E6818"/>
    <w:rsid w:val="006E7366"/>
    <w:rsid w:val="006E7826"/>
    <w:rsid w:val="006F359D"/>
    <w:rsid w:val="006F3820"/>
    <w:rsid w:val="006F3878"/>
    <w:rsid w:val="006F4D73"/>
    <w:rsid w:val="006F531A"/>
    <w:rsid w:val="006F5875"/>
    <w:rsid w:val="006F64DB"/>
    <w:rsid w:val="00701CAB"/>
    <w:rsid w:val="00702C64"/>
    <w:rsid w:val="00706F2C"/>
    <w:rsid w:val="0070733C"/>
    <w:rsid w:val="00707546"/>
    <w:rsid w:val="007108EF"/>
    <w:rsid w:val="00711B14"/>
    <w:rsid w:val="007120FF"/>
    <w:rsid w:val="00712E99"/>
    <w:rsid w:val="007143E9"/>
    <w:rsid w:val="0071683C"/>
    <w:rsid w:val="00717E80"/>
    <w:rsid w:val="00717EE9"/>
    <w:rsid w:val="0072096B"/>
    <w:rsid w:val="00720FB9"/>
    <w:rsid w:val="00722669"/>
    <w:rsid w:val="00725616"/>
    <w:rsid w:val="00726030"/>
    <w:rsid w:val="00726F7C"/>
    <w:rsid w:val="00731214"/>
    <w:rsid w:val="00731AA8"/>
    <w:rsid w:val="007327FF"/>
    <w:rsid w:val="007337BD"/>
    <w:rsid w:val="007356FE"/>
    <w:rsid w:val="00735A8F"/>
    <w:rsid w:val="00735FD7"/>
    <w:rsid w:val="00736C53"/>
    <w:rsid w:val="00737704"/>
    <w:rsid w:val="00740686"/>
    <w:rsid w:val="00741761"/>
    <w:rsid w:val="00741BA3"/>
    <w:rsid w:val="007423B6"/>
    <w:rsid w:val="007426CC"/>
    <w:rsid w:val="007479C6"/>
    <w:rsid w:val="00753479"/>
    <w:rsid w:val="00756813"/>
    <w:rsid w:val="007600DC"/>
    <w:rsid w:val="007602F6"/>
    <w:rsid w:val="0076052B"/>
    <w:rsid w:val="007652AE"/>
    <w:rsid w:val="00765A91"/>
    <w:rsid w:val="007677BC"/>
    <w:rsid w:val="00771256"/>
    <w:rsid w:val="00774DA1"/>
    <w:rsid w:val="00776549"/>
    <w:rsid w:val="00780005"/>
    <w:rsid w:val="00781B69"/>
    <w:rsid w:val="007845A9"/>
    <w:rsid w:val="007850EC"/>
    <w:rsid w:val="00785BEE"/>
    <w:rsid w:val="00787454"/>
    <w:rsid w:val="007912A2"/>
    <w:rsid w:val="00791BBB"/>
    <w:rsid w:val="00794102"/>
    <w:rsid w:val="00794FD5"/>
    <w:rsid w:val="007959D1"/>
    <w:rsid w:val="00796C86"/>
    <w:rsid w:val="007A38EB"/>
    <w:rsid w:val="007A48B9"/>
    <w:rsid w:val="007A612C"/>
    <w:rsid w:val="007A7053"/>
    <w:rsid w:val="007B0475"/>
    <w:rsid w:val="007B1949"/>
    <w:rsid w:val="007B2003"/>
    <w:rsid w:val="007B4824"/>
    <w:rsid w:val="007B4DC5"/>
    <w:rsid w:val="007B52A5"/>
    <w:rsid w:val="007B53AD"/>
    <w:rsid w:val="007B57E2"/>
    <w:rsid w:val="007B5A9E"/>
    <w:rsid w:val="007B64CF"/>
    <w:rsid w:val="007B673A"/>
    <w:rsid w:val="007B7958"/>
    <w:rsid w:val="007C00EC"/>
    <w:rsid w:val="007C3A04"/>
    <w:rsid w:val="007C7B09"/>
    <w:rsid w:val="007D12C2"/>
    <w:rsid w:val="007D1AAB"/>
    <w:rsid w:val="007D2EE4"/>
    <w:rsid w:val="007D5348"/>
    <w:rsid w:val="007D595B"/>
    <w:rsid w:val="007D6755"/>
    <w:rsid w:val="007D70D9"/>
    <w:rsid w:val="007E0CCF"/>
    <w:rsid w:val="007E12A5"/>
    <w:rsid w:val="007E1B37"/>
    <w:rsid w:val="007E2BEA"/>
    <w:rsid w:val="007E3570"/>
    <w:rsid w:val="007E47ED"/>
    <w:rsid w:val="007E4B25"/>
    <w:rsid w:val="007F2E2C"/>
    <w:rsid w:val="007F3465"/>
    <w:rsid w:val="007F3512"/>
    <w:rsid w:val="007F38AB"/>
    <w:rsid w:val="007F42F2"/>
    <w:rsid w:val="007F6327"/>
    <w:rsid w:val="008016FC"/>
    <w:rsid w:val="00801B52"/>
    <w:rsid w:val="0080388D"/>
    <w:rsid w:val="00803A7D"/>
    <w:rsid w:val="00803FF6"/>
    <w:rsid w:val="00804C02"/>
    <w:rsid w:val="008056F7"/>
    <w:rsid w:val="00806059"/>
    <w:rsid w:val="008067F7"/>
    <w:rsid w:val="00806F8A"/>
    <w:rsid w:val="00810262"/>
    <w:rsid w:val="00811318"/>
    <w:rsid w:val="0081217D"/>
    <w:rsid w:val="008125D0"/>
    <w:rsid w:val="008142E8"/>
    <w:rsid w:val="008150B0"/>
    <w:rsid w:val="0081572C"/>
    <w:rsid w:val="00816094"/>
    <w:rsid w:val="00821D7F"/>
    <w:rsid w:val="008220B5"/>
    <w:rsid w:val="008223F8"/>
    <w:rsid w:val="00822654"/>
    <w:rsid w:val="00823EAD"/>
    <w:rsid w:val="00824333"/>
    <w:rsid w:val="0082504E"/>
    <w:rsid w:val="00827229"/>
    <w:rsid w:val="00827A37"/>
    <w:rsid w:val="00830453"/>
    <w:rsid w:val="00831565"/>
    <w:rsid w:val="00831FB2"/>
    <w:rsid w:val="00833374"/>
    <w:rsid w:val="00833441"/>
    <w:rsid w:val="00833F16"/>
    <w:rsid w:val="008342D8"/>
    <w:rsid w:val="0083525C"/>
    <w:rsid w:val="008357C4"/>
    <w:rsid w:val="008418BE"/>
    <w:rsid w:val="00841A11"/>
    <w:rsid w:val="00841ABB"/>
    <w:rsid w:val="008420E1"/>
    <w:rsid w:val="00842C8F"/>
    <w:rsid w:val="008437A3"/>
    <w:rsid w:val="00844F45"/>
    <w:rsid w:val="0084657A"/>
    <w:rsid w:val="00846BBA"/>
    <w:rsid w:val="00846DF5"/>
    <w:rsid w:val="00847A39"/>
    <w:rsid w:val="00850C65"/>
    <w:rsid w:val="008522B2"/>
    <w:rsid w:val="0085317B"/>
    <w:rsid w:val="00853D6E"/>
    <w:rsid w:val="008555A6"/>
    <w:rsid w:val="008567B5"/>
    <w:rsid w:val="00856B6B"/>
    <w:rsid w:val="00856E67"/>
    <w:rsid w:val="00860D0D"/>
    <w:rsid w:val="008613BA"/>
    <w:rsid w:val="0086281C"/>
    <w:rsid w:val="008637E0"/>
    <w:rsid w:val="00865AD6"/>
    <w:rsid w:val="00867E25"/>
    <w:rsid w:val="008703F9"/>
    <w:rsid w:val="0087040A"/>
    <w:rsid w:val="00873D7E"/>
    <w:rsid w:val="00874D2D"/>
    <w:rsid w:val="0087746B"/>
    <w:rsid w:val="008846E9"/>
    <w:rsid w:val="0088542E"/>
    <w:rsid w:val="008856F4"/>
    <w:rsid w:val="00890DA2"/>
    <w:rsid w:val="0089140D"/>
    <w:rsid w:val="00895055"/>
    <w:rsid w:val="0089566A"/>
    <w:rsid w:val="00895FD0"/>
    <w:rsid w:val="0089647C"/>
    <w:rsid w:val="00897C59"/>
    <w:rsid w:val="008A02C0"/>
    <w:rsid w:val="008A2BDB"/>
    <w:rsid w:val="008A3074"/>
    <w:rsid w:val="008A3611"/>
    <w:rsid w:val="008A4061"/>
    <w:rsid w:val="008A430C"/>
    <w:rsid w:val="008A4982"/>
    <w:rsid w:val="008A7017"/>
    <w:rsid w:val="008A7DD2"/>
    <w:rsid w:val="008B0875"/>
    <w:rsid w:val="008B0D86"/>
    <w:rsid w:val="008B3684"/>
    <w:rsid w:val="008B4C0E"/>
    <w:rsid w:val="008B5BC0"/>
    <w:rsid w:val="008C109C"/>
    <w:rsid w:val="008C141F"/>
    <w:rsid w:val="008C54FE"/>
    <w:rsid w:val="008C6583"/>
    <w:rsid w:val="008C7559"/>
    <w:rsid w:val="008C7976"/>
    <w:rsid w:val="008D05E0"/>
    <w:rsid w:val="008D0E63"/>
    <w:rsid w:val="008D1F5E"/>
    <w:rsid w:val="008D2A0D"/>
    <w:rsid w:val="008D5EC9"/>
    <w:rsid w:val="008D6DDD"/>
    <w:rsid w:val="008D78AA"/>
    <w:rsid w:val="008E0825"/>
    <w:rsid w:val="008E1429"/>
    <w:rsid w:val="008E165D"/>
    <w:rsid w:val="008E2EA5"/>
    <w:rsid w:val="008E2F13"/>
    <w:rsid w:val="008E66F4"/>
    <w:rsid w:val="008F4E77"/>
    <w:rsid w:val="008F6F23"/>
    <w:rsid w:val="008F7E7A"/>
    <w:rsid w:val="008F7ED2"/>
    <w:rsid w:val="009002CA"/>
    <w:rsid w:val="009007D8"/>
    <w:rsid w:val="009010C0"/>
    <w:rsid w:val="009053E4"/>
    <w:rsid w:val="009079E7"/>
    <w:rsid w:val="0091124B"/>
    <w:rsid w:val="00912431"/>
    <w:rsid w:val="00913442"/>
    <w:rsid w:val="00915025"/>
    <w:rsid w:val="00917488"/>
    <w:rsid w:val="00921671"/>
    <w:rsid w:val="00924A77"/>
    <w:rsid w:val="009322A0"/>
    <w:rsid w:val="00933CD5"/>
    <w:rsid w:val="009370AC"/>
    <w:rsid w:val="009412A8"/>
    <w:rsid w:val="009423FC"/>
    <w:rsid w:val="00944D5A"/>
    <w:rsid w:val="00944EC5"/>
    <w:rsid w:val="00945FD1"/>
    <w:rsid w:val="009478D2"/>
    <w:rsid w:val="009479E0"/>
    <w:rsid w:val="0095075B"/>
    <w:rsid w:val="00950A40"/>
    <w:rsid w:val="00955871"/>
    <w:rsid w:val="00956ADC"/>
    <w:rsid w:val="009575DC"/>
    <w:rsid w:val="00957F8D"/>
    <w:rsid w:val="009612BA"/>
    <w:rsid w:val="009612D1"/>
    <w:rsid w:val="00962E79"/>
    <w:rsid w:val="00963DB1"/>
    <w:rsid w:val="00966D9C"/>
    <w:rsid w:val="00970956"/>
    <w:rsid w:val="0097776E"/>
    <w:rsid w:val="00982D05"/>
    <w:rsid w:val="00983D27"/>
    <w:rsid w:val="00991D3B"/>
    <w:rsid w:val="009926DE"/>
    <w:rsid w:val="009941EC"/>
    <w:rsid w:val="0099632D"/>
    <w:rsid w:val="0099653B"/>
    <w:rsid w:val="00996F03"/>
    <w:rsid w:val="009A4055"/>
    <w:rsid w:val="009A5306"/>
    <w:rsid w:val="009A5927"/>
    <w:rsid w:val="009A6EB5"/>
    <w:rsid w:val="009A72A7"/>
    <w:rsid w:val="009B0373"/>
    <w:rsid w:val="009B2319"/>
    <w:rsid w:val="009B2659"/>
    <w:rsid w:val="009B30DC"/>
    <w:rsid w:val="009B3896"/>
    <w:rsid w:val="009B4841"/>
    <w:rsid w:val="009B5003"/>
    <w:rsid w:val="009B5FDE"/>
    <w:rsid w:val="009B6099"/>
    <w:rsid w:val="009C14E0"/>
    <w:rsid w:val="009C164E"/>
    <w:rsid w:val="009C4D21"/>
    <w:rsid w:val="009C647F"/>
    <w:rsid w:val="009C6C12"/>
    <w:rsid w:val="009C70DA"/>
    <w:rsid w:val="009C7BA1"/>
    <w:rsid w:val="009D074D"/>
    <w:rsid w:val="009D12E5"/>
    <w:rsid w:val="009D2E24"/>
    <w:rsid w:val="009E1AEA"/>
    <w:rsid w:val="009E2519"/>
    <w:rsid w:val="009E5C3F"/>
    <w:rsid w:val="009E613B"/>
    <w:rsid w:val="009E6AB5"/>
    <w:rsid w:val="009E782D"/>
    <w:rsid w:val="009F1B39"/>
    <w:rsid w:val="009F53BC"/>
    <w:rsid w:val="009F5752"/>
    <w:rsid w:val="009F63CD"/>
    <w:rsid w:val="009F6F1E"/>
    <w:rsid w:val="00A007CC"/>
    <w:rsid w:val="00A016B3"/>
    <w:rsid w:val="00A04628"/>
    <w:rsid w:val="00A05389"/>
    <w:rsid w:val="00A05773"/>
    <w:rsid w:val="00A06853"/>
    <w:rsid w:val="00A103A0"/>
    <w:rsid w:val="00A12552"/>
    <w:rsid w:val="00A12A65"/>
    <w:rsid w:val="00A12FBF"/>
    <w:rsid w:val="00A13643"/>
    <w:rsid w:val="00A145BE"/>
    <w:rsid w:val="00A15F8E"/>
    <w:rsid w:val="00A179D8"/>
    <w:rsid w:val="00A17F3C"/>
    <w:rsid w:val="00A2056D"/>
    <w:rsid w:val="00A21FDC"/>
    <w:rsid w:val="00A250BE"/>
    <w:rsid w:val="00A26F8F"/>
    <w:rsid w:val="00A31794"/>
    <w:rsid w:val="00A31D51"/>
    <w:rsid w:val="00A35411"/>
    <w:rsid w:val="00A35EB7"/>
    <w:rsid w:val="00A3619A"/>
    <w:rsid w:val="00A377C1"/>
    <w:rsid w:val="00A37E36"/>
    <w:rsid w:val="00A4413A"/>
    <w:rsid w:val="00A44674"/>
    <w:rsid w:val="00A461CC"/>
    <w:rsid w:val="00A53237"/>
    <w:rsid w:val="00A54EE0"/>
    <w:rsid w:val="00A55C1A"/>
    <w:rsid w:val="00A56EE1"/>
    <w:rsid w:val="00A5774D"/>
    <w:rsid w:val="00A60BBC"/>
    <w:rsid w:val="00A60C1F"/>
    <w:rsid w:val="00A61131"/>
    <w:rsid w:val="00A619FB"/>
    <w:rsid w:val="00A6211E"/>
    <w:rsid w:val="00A64327"/>
    <w:rsid w:val="00A655EF"/>
    <w:rsid w:val="00A67BB3"/>
    <w:rsid w:val="00A72286"/>
    <w:rsid w:val="00A73B3B"/>
    <w:rsid w:val="00A73D56"/>
    <w:rsid w:val="00A77812"/>
    <w:rsid w:val="00A812E1"/>
    <w:rsid w:val="00A85739"/>
    <w:rsid w:val="00A86204"/>
    <w:rsid w:val="00A86A43"/>
    <w:rsid w:val="00A876E6"/>
    <w:rsid w:val="00A87A3B"/>
    <w:rsid w:val="00A87A76"/>
    <w:rsid w:val="00A91626"/>
    <w:rsid w:val="00A931C6"/>
    <w:rsid w:val="00A93D2B"/>
    <w:rsid w:val="00A956C2"/>
    <w:rsid w:val="00AA004A"/>
    <w:rsid w:val="00AA0177"/>
    <w:rsid w:val="00AA0D70"/>
    <w:rsid w:val="00AA2C41"/>
    <w:rsid w:val="00AA3225"/>
    <w:rsid w:val="00AA3271"/>
    <w:rsid w:val="00AA4280"/>
    <w:rsid w:val="00AA5049"/>
    <w:rsid w:val="00AA71DE"/>
    <w:rsid w:val="00AB0EA6"/>
    <w:rsid w:val="00AB1EDB"/>
    <w:rsid w:val="00AB221B"/>
    <w:rsid w:val="00AB264F"/>
    <w:rsid w:val="00AB340E"/>
    <w:rsid w:val="00AB3A92"/>
    <w:rsid w:val="00AB49C0"/>
    <w:rsid w:val="00AB6057"/>
    <w:rsid w:val="00AB65B0"/>
    <w:rsid w:val="00AB7AB3"/>
    <w:rsid w:val="00AB7D37"/>
    <w:rsid w:val="00AC084F"/>
    <w:rsid w:val="00AC1549"/>
    <w:rsid w:val="00AC1945"/>
    <w:rsid w:val="00AC2591"/>
    <w:rsid w:val="00AC57DD"/>
    <w:rsid w:val="00AC5BD7"/>
    <w:rsid w:val="00AC656B"/>
    <w:rsid w:val="00AD0D73"/>
    <w:rsid w:val="00AD1D30"/>
    <w:rsid w:val="00AD4E24"/>
    <w:rsid w:val="00AD6F0B"/>
    <w:rsid w:val="00AD7F88"/>
    <w:rsid w:val="00AE151D"/>
    <w:rsid w:val="00AE3538"/>
    <w:rsid w:val="00AE3695"/>
    <w:rsid w:val="00AF0715"/>
    <w:rsid w:val="00AF1EB9"/>
    <w:rsid w:val="00AF2F53"/>
    <w:rsid w:val="00B00560"/>
    <w:rsid w:val="00B01629"/>
    <w:rsid w:val="00B0232C"/>
    <w:rsid w:val="00B026C2"/>
    <w:rsid w:val="00B02B08"/>
    <w:rsid w:val="00B03395"/>
    <w:rsid w:val="00B038DD"/>
    <w:rsid w:val="00B0765C"/>
    <w:rsid w:val="00B07A22"/>
    <w:rsid w:val="00B10423"/>
    <w:rsid w:val="00B134DA"/>
    <w:rsid w:val="00B15416"/>
    <w:rsid w:val="00B20251"/>
    <w:rsid w:val="00B22A97"/>
    <w:rsid w:val="00B22E76"/>
    <w:rsid w:val="00B23A88"/>
    <w:rsid w:val="00B23FDC"/>
    <w:rsid w:val="00B272ED"/>
    <w:rsid w:val="00B27C91"/>
    <w:rsid w:val="00B32A6F"/>
    <w:rsid w:val="00B32B5D"/>
    <w:rsid w:val="00B33231"/>
    <w:rsid w:val="00B36B88"/>
    <w:rsid w:val="00B37B8F"/>
    <w:rsid w:val="00B44A09"/>
    <w:rsid w:val="00B46886"/>
    <w:rsid w:val="00B46B71"/>
    <w:rsid w:val="00B46DA4"/>
    <w:rsid w:val="00B4781E"/>
    <w:rsid w:val="00B50751"/>
    <w:rsid w:val="00B51597"/>
    <w:rsid w:val="00B53F85"/>
    <w:rsid w:val="00B55B12"/>
    <w:rsid w:val="00B57688"/>
    <w:rsid w:val="00B6053A"/>
    <w:rsid w:val="00B61064"/>
    <w:rsid w:val="00B62C8E"/>
    <w:rsid w:val="00B63BAA"/>
    <w:rsid w:val="00B65184"/>
    <w:rsid w:val="00B66D08"/>
    <w:rsid w:val="00B70815"/>
    <w:rsid w:val="00B7105E"/>
    <w:rsid w:val="00B7209A"/>
    <w:rsid w:val="00B746E8"/>
    <w:rsid w:val="00B74DAD"/>
    <w:rsid w:val="00B758D7"/>
    <w:rsid w:val="00B7622A"/>
    <w:rsid w:val="00B77E5E"/>
    <w:rsid w:val="00B818FB"/>
    <w:rsid w:val="00B82A88"/>
    <w:rsid w:val="00B84092"/>
    <w:rsid w:val="00B84D1E"/>
    <w:rsid w:val="00B8735E"/>
    <w:rsid w:val="00B90952"/>
    <w:rsid w:val="00B937F8"/>
    <w:rsid w:val="00B93B43"/>
    <w:rsid w:val="00B94675"/>
    <w:rsid w:val="00B95752"/>
    <w:rsid w:val="00B97697"/>
    <w:rsid w:val="00BA5753"/>
    <w:rsid w:val="00BA64C6"/>
    <w:rsid w:val="00BA6B55"/>
    <w:rsid w:val="00BB1512"/>
    <w:rsid w:val="00BB1993"/>
    <w:rsid w:val="00BB29A9"/>
    <w:rsid w:val="00BB477C"/>
    <w:rsid w:val="00BB4BC0"/>
    <w:rsid w:val="00BB5047"/>
    <w:rsid w:val="00BB5409"/>
    <w:rsid w:val="00BB719F"/>
    <w:rsid w:val="00BB77DF"/>
    <w:rsid w:val="00BB7FC5"/>
    <w:rsid w:val="00BC18B8"/>
    <w:rsid w:val="00BC1B24"/>
    <w:rsid w:val="00BC38A3"/>
    <w:rsid w:val="00BD0F85"/>
    <w:rsid w:val="00BD1309"/>
    <w:rsid w:val="00BD1C35"/>
    <w:rsid w:val="00BD59F7"/>
    <w:rsid w:val="00BD6AA7"/>
    <w:rsid w:val="00BE121D"/>
    <w:rsid w:val="00BE353C"/>
    <w:rsid w:val="00BE3AB3"/>
    <w:rsid w:val="00BE66CB"/>
    <w:rsid w:val="00BE722F"/>
    <w:rsid w:val="00BF150E"/>
    <w:rsid w:val="00BF26D1"/>
    <w:rsid w:val="00BF2B34"/>
    <w:rsid w:val="00BF5523"/>
    <w:rsid w:val="00BF66CB"/>
    <w:rsid w:val="00C00B95"/>
    <w:rsid w:val="00C05751"/>
    <w:rsid w:val="00C05B03"/>
    <w:rsid w:val="00C070AB"/>
    <w:rsid w:val="00C07C18"/>
    <w:rsid w:val="00C07C77"/>
    <w:rsid w:val="00C12235"/>
    <w:rsid w:val="00C12629"/>
    <w:rsid w:val="00C134E2"/>
    <w:rsid w:val="00C14049"/>
    <w:rsid w:val="00C14091"/>
    <w:rsid w:val="00C15742"/>
    <w:rsid w:val="00C158A1"/>
    <w:rsid w:val="00C16653"/>
    <w:rsid w:val="00C1670F"/>
    <w:rsid w:val="00C16D92"/>
    <w:rsid w:val="00C1743B"/>
    <w:rsid w:val="00C20C99"/>
    <w:rsid w:val="00C21D0C"/>
    <w:rsid w:val="00C21D3E"/>
    <w:rsid w:val="00C2230B"/>
    <w:rsid w:val="00C2249C"/>
    <w:rsid w:val="00C24501"/>
    <w:rsid w:val="00C24706"/>
    <w:rsid w:val="00C24912"/>
    <w:rsid w:val="00C24B46"/>
    <w:rsid w:val="00C24BB4"/>
    <w:rsid w:val="00C27401"/>
    <w:rsid w:val="00C275B7"/>
    <w:rsid w:val="00C276CA"/>
    <w:rsid w:val="00C33320"/>
    <w:rsid w:val="00C341D6"/>
    <w:rsid w:val="00C35D0A"/>
    <w:rsid w:val="00C37D83"/>
    <w:rsid w:val="00C40E26"/>
    <w:rsid w:val="00C4198B"/>
    <w:rsid w:val="00C41E05"/>
    <w:rsid w:val="00C42454"/>
    <w:rsid w:val="00C43B84"/>
    <w:rsid w:val="00C446C7"/>
    <w:rsid w:val="00C44D9E"/>
    <w:rsid w:val="00C4708E"/>
    <w:rsid w:val="00C51A28"/>
    <w:rsid w:val="00C527B2"/>
    <w:rsid w:val="00C52E2C"/>
    <w:rsid w:val="00C553E2"/>
    <w:rsid w:val="00C5602E"/>
    <w:rsid w:val="00C5681A"/>
    <w:rsid w:val="00C61586"/>
    <w:rsid w:val="00C61C6A"/>
    <w:rsid w:val="00C664ED"/>
    <w:rsid w:val="00C673AB"/>
    <w:rsid w:val="00C67B4A"/>
    <w:rsid w:val="00C74157"/>
    <w:rsid w:val="00C7512F"/>
    <w:rsid w:val="00C7645B"/>
    <w:rsid w:val="00C76D2A"/>
    <w:rsid w:val="00C76EE4"/>
    <w:rsid w:val="00C77085"/>
    <w:rsid w:val="00C7729D"/>
    <w:rsid w:val="00C776EB"/>
    <w:rsid w:val="00C8213B"/>
    <w:rsid w:val="00C82408"/>
    <w:rsid w:val="00C93FAA"/>
    <w:rsid w:val="00C9453D"/>
    <w:rsid w:val="00C94EA0"/>
    <w:rsid w:val="00CA399F"/>
    <w:rsid w:val="00CA43DE"/>
    <w:rsid w:val="00CA5196"/>
    <w:rsid w:val="00CB03F2"/>
    <w:rsid w:val="00CB0A32"/>
    <w:rsid w:val="00CB10D9"/>
    <w:rsid w:val="00CB4419"/>
    <w:rsid w:val="00CB52FF"/>
    <w:rsid w:val="00CB5B7A"/>
    <w:rsid w:val="00CB6AFF"/>
    <w:rsid w:val="00CB7951"/>
    <w:rsid w:val="00CC1641"/>
    <w:rsid w:val="00CC2E79"/>
    <w:rsid w:val="00CC33B7"/>
    <w:rsid w:val="00CC4503"/>
    <w:rsid w:val="00CC4CE9"/>
    <w:rsid w:val="00CC55A4"/>
    <w:rsid w:val="00CC5DA9"/>
    <w:rsid w:val="00CC7130"/>
    <w:rsid w:val="00CD429E"/>
    <w:rsid w:val="00CD511A"/>
    <w:rsid w:val="00CD795D"/>
    <w:rsid w:val="00CE0FBE"/>
    <w:rsid w:val="00CE2A03"/>
    <w:rsid w:val="00CE4BFF"/>
    <w:rsid w:val="00CE58A8"/>
    <w:rsid w:val="00CE5BB4"/>
    <w:rsid w:val="00CF0EE3"/>
    <w:rsid w:val="00CF3A47"/>
    <w:rsid w:val="00CF60D1"/>
    <w:rsid w:val="00CF625D"/>
    <w:rsid w:val="00CF6CB1"/>
    <w:rsid w:val="00CF7F01"/>
    <w:rsid w:val="00D0150E"/>
    <w:rsid w:val="00D03C38"/>
    <w:rsid w:val="00D03DF9"/>
    <w:rsid w:val="00D05BB6"/>
    <w:rsid w:val="00D063C6"/>
    <w:rsid w:val="00D07CA9"/>
    <w:rsid w:val="00D1274C"/>
    <w:rsid w:val="00D1302D"/>
    <w:rsid w:val="00D13CCA"/>
    <w:rsid w:val="00D13F98"/>
    <w:rsid w:val="00D14AE0"/>
    <w:rsid w:val="00D16217"/>
    <w:rsid w:val="00D173A9"/>
    <w:rsid w:val="00D215FA"/>
    <w:rsid w:val="00D22EFE"/>
    <w:rsid w:val="00D24341"/>
    <w:rsid w:val="00D248B9"/>
    <w:rsid w:val="00D2539F"/>
    <w:rsid w:val="00D258C1"/>
    <w:rsid w:val="00D264D2"/>
    <w:rsid w:val="00D30072"/>
    <w:rsid w:val="00D32006"/>
    <w:rsid w:val="00D32C6B"/>
    <w:rsid w:val="00D32F14"/>
    <w:rsid w:val="00D32FDE"/>
    <w:rsid w:val="00D354EE"/>
    <w:rsid w:val="00D36927"/>
    <w:rsid w:val="00D36B5C"/>
    <w:rsid w:val="00D36CFD"/>
    <w:rsid w:val="00D37AB2"/>
    <w:rsid w:val="00D37E92"/>
    <w:rsid w:val="00D45CDA"/>
    <w:rsid w:val="00D47C9F"/>
    <w:rsid w:val="00D50181"/>
    <w:rsid w:val="00D5200F"/>
    <w:rsid w:val="00D56A9F"/>
    <w:rsid w:val="00D57974"/>
    <w:rsid w:val="00D57C6F"/>
    <w:rsid w:val="00D600FF"/>
    <w:rsid w:val="00D629E0"/>
    <w:rsid w:val="00D6367E"/>
    <w:rsid w:val="00D64A6A"/>
    <w:rsid w:val="00D66746"/>
    <w:rsid w:val="00D729C3"/>
    <w:rsid w:val="00D74B01"/>
    <w:rsid w:val="00D74CC1"/>
    <w:rsid w:val="00D873FB"/>
    <w:rsid w:val="00D8770A"/>
    <w:rsid w:val="00D9191D"/>
    <w:rsid w:val="00D925FE"/>
    <w:rsid w:val="00D9397C"/>
    <w:rsid w:val="00D957B9"/>
    <w:rsid w:val="00D95881"/>
    <w:rsid w:val="00DA1717"/>
    <w:rsid w:val="00DA1BF3"/>
    <w:rsid w:val="00DA2910"/>
    <w:rsid w:val="00DA33B5"/>
    <w:rsid w:val="00DA3B29"/>
    <w:rsid w:val="00DA4620"/>
    <w:rsid w:val="00DA654B"/>
    <w:rsid w:val="00DA6AFC"/>
    <w:rsid w:val="00DA7E38"/>
    <w:rsid w:val="00DB18AC"/>
    <w:rsid w:val="00DB1944"/>
    <w:rsid w:val="00DB2984"/>
    <w:rsid w:val="00DB2CB1"/>
    <w:rsid w:val="00DB34C8"/>
    <w:rsid w:val="00DB3F8E"/>
    <w:rsid w:val="00DB556B"/>
    <w:rsid w:val="00DB6054"/>
    <w:rsid w:val="00DB672D"/>
    <w:rsid w:val="00DB74C0"/>
    <w:rsid w:val="00DC0E96"/>
    <w:rsid w:val="00DC157A"/>
    <w:rsid w:val="00DC1A1E"/>
    <w:rsid w:val="00DC31B8"/>
    <w:rsid w:val="00DC41A4"/>
    <w:rsid w:val="00DC5F8A"/>
    <w:rsid w:val="00DD23CF"/>
    <w:rsid w:val="00DD34AB"/>
    <w:rsid w:val="00DD590A"/>
    <w:rsid w:val="00DD598F"/>
    <w:rsid w:val="00DD6A4D"/>
    <w:rsid w:val="00DE2292"/>
    <w:rsid w:val="00DE27CB"/>
    <w:rsid w:val="00DE3EC0"/>
    <w:rsid w:val="00DE6147"/>
    <w:rsid w:val="00DE65EA"/>
    <w:rsid w:val="00DE7424"/>
    <w:rsid w:val="00DF264B"/>
    <w:rsid w:val="00DF5903"/>
    <w:rsid w:val="00DF747B"/>
    <w:rsid w:val="00DF762A"/>
    <w:rsid w:val="00E02E18"/>
    <w:rsid w:val="00E03A8B"/>
    <w:rsid w:val="00E07B1C"/>
    <w:rsid w:val="00E07E91"/>
    <w:rsid w:val="00E12D23"/>
    <w:rsid w:val="00E130F0"/>
    <w:rsid w:val="00E15031"/>
    <w:rsid w:val="00E15607"/>
    <w:rsid w:val="00E20A12"/>
    <w:rsid w:val="00E25E9A"/>
    <w:rsid w:val="00E3028E"/>
    <w:rsid w:val="00E310BF"/>
    <w:rsid w:val="00E33482"/>
    <w:rsid w:val="00E348F9"/>
    <w:rsid w:val="00E41E8C"/>
    <w:rsid w:val="00E454A3"/>
    <w:rsid w:val="00E46017"/>
    <w:rsid w:val="00E460C1"/>
    <w:rsid w:val="00E464E7"/>
    <w:rsid w:val="00E5126D"/>
    <w:rsid w:val="00E51F90"/>
    <w:rsid w:val="00E53DAC"/>
    <w:rsid w:val="00E548FE"/>
    <w:rsid w:val="00E56A24"/>
    <w:rsid w:val="00E57FEE"/>
    <w:rsid w:val="00E60A70"/>
    <w:rsid w:val="00E63855"/>
    <w:rsid w:val="00E6444A"/>
    <w:rsid w:val="00E66ABC"/>
    <w:rsid w:val="00E741B4"/>
    <w:rsid w:val="00E74702"/>
    <w:rsid w:val="00E75385"/>
    <w:rsid w:val="00E75B91"/>
    <w:rsid w:val="00E80107"/>
    <w:rsid w:val="00E83D17"/>
    <w:rsid w:val="00E840E2"/>
    <w:rsid w:val="00E843CE"/>
    <w:rsid w:val="00E850E0"/>
    <w:rsid w:val="00E86227"/>
    <w:rsid w:val="00E86CC2"/>
    <w:rsid w:val="00E87B50"/>
    <w:rsid w:val="00E9040F"/>
    <w:rsid w:val="00E90563"/>
    <w:rsid w:val="00E90B62"/>
    <w:rsid w:val="00E90F17"/>
    <w:rsid w:val="00E9170F"/>
    <w:rsid w:val="00E92A60"/>
    <w:rsid w:val="00E92D4A"/>
    <w:rsid w:val="00E9654C"/>
    <w:rsid w:val="00EA113F"/>
    <w:rsid w:val="00EA314A"/>
    <w:rsid w:val="00EA3D3B"/>
    <w:rsid w:val="00EA6544"/>
    <w:rsid w:val="00EA6AC8"/>
    <w:rsid w:val="00EB13D9"/>
    <w:rsid w:val="00EB30D4"/>
    <w:rsid w:val="00EB63B7"/>
    <w:rsid w:val="00EC230D"/>
    <w:rsid w:val="00EC310A"/>
    <w:rsid w:val="00EC48F4"/>
    <w:rsid w:val="00EC5A0A"/>
    <w:rsid w:val="00EC5ECE"/>
    <w:rsid w:val="00EC79EF"/>
    <w:rsid w:val="00ED0954"/>
    <w:rsid w:val="00ED2C8F"/>
    <w:rsid w:val="00ED35C5"/>
    <w:rsid w:val="00ED404F"/>
    <w:rsid w:val="00ED5F37"/>
    <w:rsid w:val="00ED5FF2"/>
    <w:rsid w:val="00ED673A"/>
    <w:rsid w:val="00ED7C8A"/>
    <w:rsid w:val="00EE201C"/>
    <w:rsid w:val="00EE2411"/>
    <w:rsid w:val="00EE2478"/>
    <w:rsid w:val="00EE30F0"/>
    <w:rsid w:val="00EE7922"/>
    <w:rsid w:val="00EF33BA"/>
    <w:rsid w:val="00EF5AB5"/>
    <w:rsid w:val="00F01EAF"/>
    <w:rsid w:val="00F05844"/>
    <w:rsid w:val="00F07247"/>
    <w:rsid w:val="00F074E5"/>
    <w:rsid w:val="00F11213"/>
    <w:rsid w:val="00F13ED6"/>
    <w:rsid w:val="00F13F29"/>
    <w:rsid w:val="00F151BF"/>
    <w:rsid w:val="00F21505"/>
    <w:rsid w:val="00F225E7"/>
    <w:rsid w:val="00F23FF7"/>
    <w:rsid w:val="00F244BA"/>
    <w:rsid w:val="00F24709"/>
    <w:rsid w:val="00F257E3"/>
    <w:rsid w:val="00F300E6"/>
    <w:rsid w:val="00F32520"/>
    <w:rsid w:val="00F34421"/>
    <w:rsid w:val="00F35355"/>
    <w:rsid w:val="00F35A0F"/>
    <w:rsid w:val="00F36DA8"/>
    <w:rsid w:val="00F372DF"/>
    <w:rsid w:val="00F374C6"/>
    <w:rsid w:val="00F379F4"/>
    <w:rsid w:val="00F37D74"/>
    <w:rsid w:val="00F4111A"/>
    <w:rsid w:val="00F4641C"/>
    <w:rsid w:val="00F46DFB"/>
    <w:rsid w:val="00F50841"/>
    <w:rsid w:val="00F523EE"/>
    <w:rsid w:val="00F52E52"/>
    <w:rsid w:val="00F550D1"/>
    <w:rsid w:val="00F559CE"/>
    <w:rsid w:val="00F57ADF"/>
    <w:rsid w:val="00F62137"/>
    <w:rsid w:val="00F624BE"/>
    <w:rsid w:val="00F70CCE"/>
    <w:rsid w:val="00F73D60"/>
    <w:rsid w:val="00F77342"/>
    <w:rsid w:val="00F828CF"/>
    <w:rsid w:val="00F83706"/>
    <w:rsid w:val="00F84D94"/>
    <w:rsid w:val="00F9107C"/>
    <w:rsid w:val="00F91084"/>
    <w:rsid w:val="00F911B4"/>
    <w:rsid w:val="00F92BEE"/>
    <w:rsid w:val="00F92F18"/>
    <w:rsid w:val="00F953D6"/>
    <w:rsid w:val="00F95770"/>
    <w:rsid w:val="00F97074"/>
    <w:rsid w:val="00FA06BD"/>
    <w:rsid w:val="00FA118D"/>
    <w:rsid w:val="00FA3A88"/>
    <w:rsid w:val="00FA4BD7"/>
    <w:rsid w:val="00FA4DEC"/>
    <w:rsid w:val="00FA4E1F"/>
    <w:rsid w:val="00FA54B1"/>
    <w:rsid w:val="00FA552E"/>
    <w:rsid w:val="00FA6ECC"/>
    <w:rsid w:val="00FA7610"/>
    <w:rsid w:val="00FB092D"/>
    <w:rsid w:val="00FB1BFF"/>
    <w:rsid w:val="00FB470D"/>
    <w:rsid w:val="00FB4CEB"/>
    <w:rsid w:val="00FC0C88"/>
    <w:rsid w:val="00FC2B12"/>
    <w:rsid w:val="00FC3630"/>
    <w:rsid w:val="00FC4297"/>
    <w:rsid w:val="00FC430D"/>
    <w:rsid w:val="00FC44AE"/>
    <w:rsid w:val="00FC51F7"/>
    <w:rsid w:val="00FC538B"/>
    <w:rsid w:val="00FD0921"/>
    <w:rsid w:val="00FD10D7"/>
    <w:rsid w:val="00FD12B7"/>
    <w:rsid w:val="00FD13D0"/>
    <w:rsid w:val="00FD193D"/>
    <w:rsid w:val="00FD3B5C"/>
    <w:rsid w:val="00FD529B"/>
    <w:rsid w:val="00FD6499"/>
    <w:rsid w:val="00FD6EDF"/>
    <w:rsid w:val="00FD6F13"/>
    <w:rsid w:val="00FE0C69"/>
    <w:rsid w:val="00FE2A44"/>
    <w:rsid w:val="00FE36F7"/>
    <w:rsid w:val="00FE6333"/>
    <w:rsid w:val="00FF15E8"/>
    <w:rsid w:val="00FF1A04"/>
    <w:rsid w:val="00FF1A42"/>
    <w:rsid w:val="00FF1E87"/>
    <w:rsid w:val="00FF3635"/>
    <w:rsid w:val="00FF4135"/>
    <w:rsid w:val="00FF4FFC"/>
    <w:rsid w:val="00FF5AF4"/>
    <w:rsid w:val="00FF6F7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4307FBBF"/>
  <w15:docId w15:val="{3E03422D-2CEA-4482-AC27-91C2E786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946"/>
    <w:rPr>
      <w:sz w:val="24"/>
      <w:szCs w:val="24"/>
      <w:lang w:val="es-ES" w:eastAsia="es-ES"/>
    </w:rPr>
  </w:style>
  <w:style w:type="paragraph" w:styleId="Heading1">
    <w:name w:val="heading 1"/>
    <w:basedOn w:val="Normal"/>
    <w:next w:val="Normal"/>
    <w:link w:val="Heading1Char"/>
    <w:qFormat/>
    <w:rsid w:val="00AB3A92"/>
    <w:pPr>
      <w:keepNext/>
      <w:jc w:val="center"/>
      <w:outlineLvl w:val="0"/>
    </w:pPr>
    <w:rPr>
      <w:b/>
      <w:bCs/>
      <w:smallCaps/>
      <w:sz w:val="20"/>
      <w:lang w:val="es-MX"/>
    </w:rPr>
  </w:style>
  <w:style w:type="paragraph" w:styleId="Heading3">
    <w:name w:val="heading 3"/>
    <w:basedOn w:val="Normal"/>
    <w:next w:val="Normal"/>
    <w:link w:val="Heading3Char"/>
    <w:semiHidden/>
    <w:unhideWhenUsed/>
    <w:qFormat/>
    <w:rsid w:val="00F2150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0635"/>
    <w:pPr>
      <w:tabs>
        <w:tab w:val="center" w:pos="4252"/>
        <w:tab w:val="right" w:pos="8504"/>
      </w:tabs>
    </w:pPr>
  </w:style>
  <w:style w:type="paragraph" w:styleId="Footer">
    <w:name w:val="footer"/>
    <w:basedOn w:val="Normal"/>
    <w:link w:val="FooterChar"/>
    <w:uiPriority w:val="99"/>
    <w:rsid w:val="005C0635"/>
    <w:pPr>
      <w:tabs>
        <w:tab w:val="center" w:pos="4252"/>
        <w:tab w:val="right" w:pos="8504"/>
      </w:tabs>
    </w:pPr>
  </w:style>
  <w:style w:type="character" w:customStyle="1" w:styleId="HeaderChar">
    <w:name w:val="Header Char"/>
    <w:link w:val="Header"/>
    <w:uiPriority w:val="99"/>
    <w:locked/>
    <w:rsid w:val="00AB3A92"/>
    <w:rPr>
      <w:sz w:val="24"/>
      <w:szCs w:val="24"/>
      <w:lang w:val="es-ES" w:eastAsia="es-ES" w:bidi="ar-SA"/>
    </w:rPr>
  </w:style>
  <w:style w:type="paragraph" w:customStyle="1" w:styleId="Notaalpie">
    <w:name w:val="Nota al pie"/>
    <w:rsid w:val="005C0635"/>
    <w:rPr>
      <w:rFonts w:ascii="Swis721 BT" w:hAnsi="Swis721 BT"/>
      <w:i/>
      <w:noProof/>
      <w:sz w:val="16"/>
      <w:lang w:val="es-ES" w:eastAsia="es-ES"/>
    </w:rPr>
  </w:style>
  <w:style w:type="character" w:styleId="PageNumber">
    <w:name w:val="page number"/>
    <w:basedOn w:val="DefaultParagraphFont"/>
    <w:uiPriority w:val="99"/>
    <w:rsid w:val="005C0635"/>
  </w:style>
  <w:style w:type="paragraph" w:styleId="BalloonText">
    <w:name w:val="Balloon Text"/>
    <w:basedOn w:val="Normal"/>
    <w:semiHidden/>
    <w:rsid w:val="005C0635"/>
    <w:rPr>
      <w:rFonts w:ascii="Tahoma" w:hAnsi="Tahoma" w:cs="Tahoma"/>
      <w:sz w:val="16"/>
      <w:szCs w:val="16"/>
    </w:rPr>
  </w:style>
  <w:style w:type="character" w:customStyle="1" w:styleId="Heading1Char">
    <w:name w:val="Heading 1 Char"/>
    <w:link w:val="Heading1"/>
    <w:locked/>
    <w:rsid w:val="00AB3A92"/>
    <w:rPr>
      <w:b/>
      <w:bCs/>
      <w:smallCaps/>
      <w:szCs w:val="24"/>
      <w:lang w:val="es-MX" w:eastAsia="es-ES" w:bidi="ar-SA"/>
    </w:rPr>
  </w:style>
  <w:style w:type="table" w:styleId="TableGrid">
    <w:name w:val="Table Grid"/>
    <w:basedOn w:val="TableNormal"/>
    <w:rsid w:val="004B1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67F7"/>
    <w:pPr>
      <w:spacing w:after="200" w:line="276" w:lineRule="auto"/>
      <w:ind w:left="720"/>
      <w:contextualSpacing/>
    </w:pPr>
    <w:rPr>
      <w:rFonts w:ascii="Calibri" w:eastAsia="Calibri" w:hAnsi="Calibri"/>
      <w:sz w:val="22"/>
      <w:szCs w:val="22"/>
      <w:lang w:val="es-US" w:eastAsia="en-US"/>
    </w:rPr>
  </w:style>
  <w:style w:type="paragraph" w:styleId="NoSpacing">
    <w:name w:val="No Spacing"/>
    <w:uiPriority w:val="1"/>
    <w:qFormat/>
    <w:rsid w:val="00C527B2"/>
    <w:rPr>
      <w:sz w:val="24"/>
      <w:szCs w:val="24"/>
      <w:lang w:val="es-ES" w:eastAsia="es-ES"/>
    </w:rPr>
  </w:style>
  <w:style w:type="paragraph" w:styleId="BodyText">
    <w:name w:val="Body Text"/>
    <w:basedOn w:val="Normal"/>
    <w:link w:val="BodyTextChar"/>
    <w:rsid w:val="00CE0FBE"/>
    <w:pPr>
      <w:jc w:val="both"/>
    </w:pPr>
    <w:rPr>
      <w:rFonts w:ascii="Arial" w:hAnsi="Arial"/>
      <w:sz w:val="20"/>
    </w:rPr>
  </w:style>
  <w:style w:type="character" w:customStyle="1" w:styleId="BodyTextChar">
    <w:name w:val="Body Text Char"/>
    <w:link w:val="BodyText"/>
    <w:rsid w:val="00CE0FBE"/>
    <w:rPr>
      <w:rFonts w:ascii="Arial" w:hAnsi="Arial" w:cs="Arial"/>
      <w:szCs w:val="24"/>
      <w:lang w:val="es-ES" w:eastAsia="es-ES"/>
    </w:rPr>
  </w:style>
  <w:style w:type="paragraph" w:styleId="BodyText3">
    <w:name w:val="Body Text 3"/>
    <w:basedOn w:val="Normal"/>
    <w:link w:val="BodyText3Char"/>
    <w:rsid w:val="00CE0FBE"/>
    <w:pPr>
      <w:spacing w:after="120"/>
    </w:pPr>
    <w:rPr>
      <w:sz w:val="16"/>
      <w:szCs w:val="16"/>
    </w:rPr>
  </w:style>
  <w:style w:type="character" w:customStyle="1" w:styleId="BodyText3Char">
    <w:name w:val="Body Text 3 Char"/>
    <w:link w:val="BodyText3"/>
    <w:rsid w:val="00CE0FBE"/>
    <w:rPr>
      <w:sz w:val="16"/>
      <w:szCs w:val="16"/>
      <w:lang w:val="es-ES" w:eastAsia="es-ES"/>
    </w:rPr>
  </w:style>
  <w:style w:type="paragraph" w:styleId="Revision">
    <w:name w:val="Revision"/>
    <w:hidden/>
    <w:uiPriority w:val="99"/>
    <w:semiHidden/>
    <w:rsid w:val="00867E25"/>
    <w:rPr>
      <w:sz w:val="24"/>
      <w:szCs w:val="24"/>
      <w:lang w:val="es-ES" w:eastAsia="es-ES"/>
    </w:rPr>
  </w:style>
  <w:style w:type="paragraph" w:styleId="Caption">
    <w:name w:val="caption"/>
    <w:basedOn w:val="Normal"/>
    <w:next w:val="Normal"/>
    <w:unhideWhenUsed/>
    <w:qFormat/>
    <w:rsid w:val="005D663C"/>
    <w:pPr>
      <w:spacing w:after="200"/>
    </w:pPr>
    <w:rPr>
      <w:i/>
      <w:iCs/>
      <w:color w:val="44546A" w:themeColor="text2"/>
      <w:sz w:val="18"/>
      <w:szCs w:val="18"/>
    </w:rPr>
  </w:style>
  <w:style w:type="paragraph" w:styleId="Bibliography">
    <w:name w:val="Bibliography"/>
    <w:basedOn w:val="Normal"/>
    <w:next w:val="Normal"/>
    <w:uiPriority w:val="37"/>
    <w:unhideWhenUsed/>
    <w:rsid w:val="005D663C"/>
  </w:style>
  <w:style w:type="paragraph" w:customStyle="1" w:styleId="Tabla-Encabezamiento">
    <w:name w:val="Tabla-Encabezamiento"/>
    <w:rsid w:val="00367148"/>
    <w:pPr>
      <w:spacing w:before="60" w:after="60"/>
      <w:jc w:val="center"/>
    </w:pPr>
    <w:rPr>
      <w:rFonts w:ascii="Arial" w:hAnsi="Arial"/>
      <w:b/>
      <w:caps/>
      <w:noProof/>
      <w:sz w:val="16"/>
      <w:lang w:val="es-ES" w:eastAsia="es-ES"/>
    </w:rPr>
  </w:style>
  <w:style w:type="paragraph" w:customStyle="1" w:styleId="Tabla-Cuerpo">
    <w:name w:val="Tabla-Cuerpo"/>
    <w:rsid w:val="00367148"/>
    <w:pPr>
      <w:spacing w:before="120"/>
    </w:pPr>
    <w:rPr>
      <w:rFonts w:ascii="Arial" w:hAnsi="Arial"/>
      <w:noProof/>
      <w:lang w:val="es-ES" w:eastAsia="es-ES"/>
    </w:rPr>
  </w:style>
  <w:style w:type="paragraph" w:styleId="BodyText2">
    <w:name w:val="Body Text 2"/>
    <w:basedOn w:val="Normal"/>
    <w:link w:val="BodyText2Char"/>
    <w:semiHidden/>
    <w:unhideWhenUsed/>
    <w:rsid w:val="00AB221B"/>
    <w:pPr>
      <w:spacing w:after="120" w:line="480" w:lineRule="auto"/>
    </w:pPr>
  </w:style>
  <w:style w:type="character" w:customStyle="1" w:styleId="BodyText2Char">
    <w:name w:val="Body Text 2 Char"/>
    <w:basedOn w:val="DefaultParagraphFont"/>
    <w:link w:val="BodyText2"/>
    <w:semiHidden/>
    <w:rsid w:val="00AB221B"/>
    <w:rPr>
      <w:sz w:val="24"/>
      <w:szCs w:val="24"/>
      <w:lang w:val="es-ES" w:eastAsia="es-ES"/>
    </w:rPr>
  </w:style>
  <w:style w:type="paragraph" w:styleId="Title">
    <w:name w:val="Title"/>
    <w:basedOn w:val="Normal"/>
    <w:link w:val="TitleChar"/>
    <w:qFormat/>
    <w:rsid w:val="00F21505"/>
    <w:pPr>
      <w:jc w:val="center"/>
    </w:pPr>
    <w:rPr>
      <w:rFonts w:ascii="Arial" w:hAnsi="Arial"/>
      <w:b/>
      <w:noProof/>
      <w:sz w:val="28"/>
      <w:szCs w:val="20"/>
      <w:lang w:val="es-MX" w:eastAsia="en-US"/>
    </w:rPr>
  </w:style>
  <w:style w:type="character" w:customStyle="1" w:styleId="TitleChar">
    <w:name w:val="Title Char"/>
    <w:basedOn w:val="DefaultParagraphFont"/>
    <w:link w:val="Title"/>
    <w:rsid w:val="00F21505"/>
    <w:rPr>
      <w:rFonts w:ascii="Arial" w:hAnsi="Arial"/>
      <w:b/>
      <w:noProof/>
      <w:sz w:val="28"/>
      <w:lang w:eastAsia="en-US"/>
    </w:rPr>
  </w:style>
  <w:style w:type="character" w:customStyle="1" w:styleId="Heading3Char">
    <w:name w:val="Heading 3 Char"/>
    <w:basedOn w:val="DefaultParagraphFont"/>
    <w:link w:val="Heading3"/>
    <w:semiHidden/>
    <w:rsid w:val="00F21505"/>
    <w:rPr>
      <w:rFonts w:asciiTheme="majorHAnsi" w:eastAsiaTheme="majorEastAsia" w:hAnsiTheme="majorHAnsi" w:cstheme="majorBidi"/>
      <w:color w:val="1F4D78" w:themeColor="accent1" w:themeShade="7F"/>
      <w:sz w:val="24"/>
      <w:szCs w:val="24"/>
      <w:lang w:val="es-ES" w:eastAsia="es-ES"/>
    </w:rPr>
  </w:style>
  <w:style w:type="character" w:styleId="PlaceholderText">
    <w:name w:val="Placeholder Text"/>
    <w:basedOn w:val="DefaultParagraphFont"/>
    <w:uiPriority w:val="99"/>
    <w:semiHidden/>
    <w:rsid w:val="00F953D6"/>
    <w:rPr>
      <w:color w:val="808080"/>
    </w:rPr>
  </w:style>
  <w:style w:type="paragraph" w:styleId="NormalWeb">
    <w:name w:val="Normal (Web)"/>
    <w:basedOn w:val="Normal"/>
    <w:uiPriority w:val="99"/>
    <w:semiHidden/>
    <w:unhideWhenUsed/>
    <w:rsid w:val="00EC230D"/>
    <w:pPr>
      <w:spacing w:before="100" w:beforeAutospacing="1" w:after="100" w:afterAutospacing="1"/>
    </w:pPr>
    <w:rPr>
      <w:lang w:val="es-MX" w:eastAsia="es-MX"/>
    </w:rPr>
  </w:style>
  <w:style w:type="paragraph" w:customStyle="1" w:styleId="Default">
    <w:name w:val="Default"/>
    <w:rsid w:val="003D3F16"/>
    <w:pPr>
      <w:autoSpaceDE w:val="0"/>
      <w:autoSpaceDN w:val="0"/>
      <w:adjustRightInd w:val="0"/>
    </w:pPr>
    <w:rPr>
      <w:rFonts w:ascii="Calibri" w:hAnsi="Calibri" w:cs="Calibri"/>
      <w:color w:val="000000"/>
      <w:sz w:val="24"/>
      <w:szCs w:val="24"/>
    </w:rPr>
  </w:style>
  <w:style w:type="paragraph" w:styleId="BodyTextIndent2">
    <w:name w:val="Body Text Indent 2"/>
    <w:basedOn w:val="Normal"/>
    <w:link w:val="BodyTextIndent2Char"/>
    <w:semiHidden/>
    <w:unhideWhenUsed/>
    <w:rsid w:val="00CC1641"/>
    <w:pPr>
      <w:spacing w:after="120" w:line="480" w:lineRule="auto"/>
      <w:ind w:left="283"/>
    </w:pPr>
  </w:style>
  <w:style w:type="character" w:customStyle="1" w:styleId="BodyTextIndent2Char">
    <w:name w:val="Body Text Indent 2 Char"/>
    <w:basedOn w:val="DefaultParagraphFont"/>
    <w:link w:val="BodyTextIndent2"/>
    <w:semiHidden/>
    <w:rsid w:val="00CC1641"/>
    <w:rPr>
      <w:sz w:val="24"/>
      <w:szCs w:val="24"/>
      <w:lang w:val="es-ES" w:eastAsia="es-ES"/>
    </w:rPr>
  </w:style>
  <w:style w:type="table" w:styleId="PlainTable1">
    <w:name w:val="Plain Table 1"/>
    <w:basedOn w:val="TableNormal"/>
    <w:uiPriority w:val="41"/>
    <w:rsid w:val="003E17C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3E17C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E17C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0B6E5C"/>
    <w:rPr>
      <w:sz w:val="20"/>
      <w:szCs w:val="20"/>
    </w:rPr>
  </w:style>
  <w:style w:type="character" w:customStyle="1" w:styleId="CommentTextChar">
    <w:name w:val="Comment Text Char"/>
    <w:basedOn w:val="DefaultParagraphFont"/>
    <w:link w:val="CommentText"/>
    <w:semiHidden/>
    <w:rsid w:val="000B6E5C"/>
    <w:rPr>
      <w:lang w:val="es-ES" w:eastAsia="es-ES"/>
    </w:rPr>
  </w:style>
  <w:style w:type="character" w:styleId="Hyperlink">
    <w:name w:val="Hyperlink"/>
    <w:basedOn w:val="DefaultParagraphFont"/>
    <w:unhideWhenUsed/>
    <w:rsid w:val="004B6944"/>
    <w:rPr>
      <w:color w:val="0563C1" w:themeColor="hyperlink"/>
      <w:u w:val="single"/>
    </w:rPr>
  </w:style>
  <w:style w:type="character" w:customStyle="1" w:styleId="UnresolvedMention1">
    <w:name w:val="Unresolved Mention1"/>
    <w:basedOn w:val="DefaultParagraphFont"/>
    <w:uiPriority w:val="99"/>
    <w:semiHidden/>
    <w:unhideWhenUsed/>
    <w:rsid w:val="004B6944"/>
    <w:rPr>
      <w:color w:val="808080"/>
      <w:shd w:val="clear" w:color="auto" w:fill="E6E6E6"/>
    </w:rPr>
  </w:style>
  <w:style w:type="character" w:styleId="CommentReference">
    <w:name w:val="annotation reference"/>
    <w:basedOn w:val="DefaultParagraphFont"/>
    <w:semiHidden/>
    <w:unhideWhenUsed/>
    <w:rsid w:val="00687FDE"/>
    <w:rPr>
      <w:sz w:val="16"/>
      <w:szCs w:val="16"/>
    </w:rPr>
  </w:style>
  <w:style w:type="paragraph" w:styleId="CommentSubject">
    <w:name w:val="annotation subject"/>
    <w:basedOn w:val="CommentText"/>
    <w:next w:val="CommentText"/>
    <w:link w:val="CommentSubjectChar"/>
    <w:semiHidden/>
    <w:unhideWhenUsed/>
    <w:rsid w:val="00687FDE"/>
    <w:rPr>
      <w:b/>
      <w:bCs/>
    </w:rPr>
  </w:style>
  <w:style w:type="character" w:customStyle="1" w:styleId="CommentSubjectChar">
    <w:name w:val="Comment Subject Char"/>
    <w:basedOn w:val="CommentTextChar"/>
    <w:link w:val="CommentSubject"/>
    <w:semiHidden/>
    <w:rsid w:val="00687FDE"/>
    <w:rPr>
      <w:b/>
      <w:bCs/>
      <w:lang w:val="es-ES" w:eastAsia="es-ES"/>
    </w:rPr>
  </w:style>
  <w:style w:type="character" w:customStyle="1" w:styleId="apple-converted-space">
    <w:name w:val="apple-converted-space"/>
    <w:basedOn w:val="DefaultParagraphFont"/>
    <w:rsid w:val="007A612C"/>
  </w:style>
  <w:style w:type="character" w:customStyle="1" w:styleId="FooterChar">
    <w:name w:val="Footer Char"/>
    <w:basedOn w:val="DefaultParagraphFont"/>
    <w:link w:val="Footer"/>
    <w:uiPriority w:val="99"/>
    <w:rsid w:val="005C4D57"/>
    <w:rPr>
      <w:sz w:val="24"/>
      <w:szCs w:val="24"/>
      <w:lang w:val="es-ES" w:eastAsia="es-ES"/>
    </w:rPr>
  </w:style>
  <w:style w:type="character" w:styleId="UnresolvedMention">
    <w:name w:val="Unresolved Mention"/>
    <w:basedOn w:val="DefaultParagraphFont"/>
    <w:uiPriority w:val="99"/>
    <w:semiHidden/>
    <w:unhideWhenUsed/>
    <w:rsid w:val="007C0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5032">
      <w:bodyDiv w:val="1"/>
      <w:marLeft w:val="0"/>
      <w:marRight w:val="0"/>
      <w:marTop w:val="0"/>
      <w:marBottom w:val="0"/>
      <w:divBdr>
        <w:top w:val="none" w:sz="0" w:space="0" w:color="auto"/>
        <w:left w:val="none" w:sz="0" w:space="0" w:color="auto"/>
        <w:bottom w:val="none" w:sz="0" w:space="0" w:color="auto"/>
        <w:right w:val="none" w:sz="0" w:space="0" w:color="auto"/>
      </w:divBdr>
    </w:div>
    <w:div w:id="211036583">
      <w:bodyDiv w:val="1"/>
      <w:marLeft w:val="0"/>
      <w:marRight w:val="0"/>
      <w:marTop w:val="0"/>
      <w:marBottom w:val="0"/>
      <w:divBdr>
        <w:top w:val="none" w:sz="0" w:space="0" w:color="auto"/>
        <w:left w:val="none" w:sz="0" w:space="0" w:color="auto"/>
        <w:bottom w:val="none" w:sz="0" w:space="0" w:color="auto"/>
        <w:right w:val="none" w:sz="0" w:space="0" w:color="auto"/>
      </w:divBdr>
    </w:div>
    <w:div w:id="216554534">
      <w:bodyDiv w:val="1"/>
      <w:marLeft w:val="0"/>
      <w:marRight w:val="0"/>
      <w:marTop w:val="0"/>
      <w:marBottom w:val="0"/>
      <w:divBdr>
        <w:top w:val="none" w:sz="0" w:space="0" w:color="auto"/>
        <w:left w:val="none" w:sz="0" w:space="0" w:color="auto"/>
        <w:bottom w:val="none" w:sz="0" w:space="0" w:color="auto"/>
        <w:right w:val="none" w:sz="0" w:space="0" w:color="auto"/>
      </w:divBdr>
    </w:div>
    <w:div w:id="239027873">
      <w:bodyDiv w:val="1"/>
      <w:marLeft w:val="0"/>
      <w:marRight w:val="0"/>
      <w:marTop w:val="0"/>
      <w:marBottom w:val="0"/>
      <w:divBdr>
        <w:top w:val="none" w:sz="0" w:space="0" w:color="auto"/>
        <w:left w:val="none" w:sz="0" w:space="0" w:color="auto"/>
        <w:bottom w:val="none" w:sz="0" w:space="0" w:color="auto"/>
        <w:right w:val="none" w:sz="0" w:space="0" w:color="auto"/>
      </w:divBdr>
    </w:div>
    <w:div w:id="241524392">
      <w:bodyDiv w:val="1"/>
      <w:marLeft w:val="0"/>
      <w:marRight w:val="0"/>
      <w:marTop w:val="0"/>
      <w:marBottom w:val="0"/>
      <w:divBdr>
        <w:top w:val="none" w:sz="0" w:space="0" w:color="auto"/>
        <w:left w:val="none" w:sz="0" w:space="0" w:color="auto"/>
        <w:bottom w:val="none" w:sz="0" w:space="0" w:color="auto"/>
        <w:right w:val="none" w:sz="0" w:space="0" w:color="auto"/>
      </w:divBdr>
    </w:div>
    <w:div w:id="291330578">
      <w:bodyDiv w:val="1"/>
      <w:marLeft w:val="0"/>
      <w:marRight w:val="0"/>
      <w:marTop w:val="0"/>
      <w:marBottom w:val="0"/>
      <w:divBdr>
        <w:top w:val="none" w:sz="0" w:space="0" w:color="auto"/>
        <w:left w:val="none" w:sz="0" w:space="0" w:color="auto"/>
        <w:bottom w:val="none" w:sz="0" w:space="0" w:color="auto"/>
        <w:right w:val="none" w:sz="0" w:space="0" w:color="auto"/>
      </w:divBdr>
    </w:div>
    <w:div w:id="297609764">
      <w:bodyDiv w:val="1"/>
      <w:marLeft w:val="0"/>
      <w:marRight w:val="0"/>
      <w:marTop w:val="0"/>
      <w:marBottom w:val="0"/>
      <w:divBdr>
        <w:top w:val="none" w:sz="0" w:space="0" w:color="auto"/>
        <w:left w:val="none" w:sz="0" w:space="0" w:color="auto"/>
        <w:bottom w:val="none" w:sz="0" w:space="0" w:color="auto"/>
        <w:right w:val="none" w:sz="0" w:space="0" w:color="auto"/>
      </w:divBdr>
    </w:div>
    <w:div w:id="305546460">
      <w:bodyDiv w:val="1"/>
      <w:marLeft w:val="0"/>
      <w:marRight w:val="0"/>
      <w:marTop w:val="0"/>
      <w:marBottom w:val="0"/>
      <w:divBdr>
        <w:top w:val="none" w:sz="0" w:space="0" w:color="auto"/>
        <w:left w:val="none" w:sz="0" w:space="0" w:color="auto"/>
        <w:bottom w:val="none" w:sz="0" w:space="0" w:color="auto"/>
        <w:right w:val="none" w:sz="0" w:space="0" w:color="auto"/>
      </w:divBdr>
    </w:div>
    <w:div w:id="305865173">
      <w:bodyDiv w:val="1"/>
      <w:marLeft w:val="0"/>
      <w:marRight w:val="0"/>
      <w:marTop w:val="0"/>
      <w:marBottom w:val="0"/>
      <w:divBdr>
        <w:top w:val="none" w:sz="0" w:space="0" w:color="auto"/>
        <w:left w:val="none" w:sz="0" w:space="0" w:color="auto"/>
        <w:bottom w:val="none" w:sz="0" w:space="0" w:color="auto"/>
        <w:right w:val="none" w:sz="0" w:space="0" w:color="auto"/>
      </w:divBdr>
    </w:div>
    <w:div w:id="432434119">
      <w:bodyDiv w:val="1"/>
      <w:marLeft w:val="0"/>
      <w:marRight w:val="0"/>
      <w:marTop w:val="0"/>
      <w:marBottom w:val="0"/>
      <w:divBdr>
        <w:top w:val="none" w:sz="0" w:space="0" w:color="auto"/>
        <w:left w:val="none" w:sz="0" w:space="0" w:color="auto"/>
        <w:bottom w:val="none" w:sz="0" w:space="0" w:color="auto"/>
        <w:right w:val="none" w:sz="0" w:space="0" w:color="auto"/>
      </w:divBdr>
    </w:div>
    <w:div w:id="503208434">
      <w:bodyDiv w:val="1"/>
      <w:marLeft w:val="0"/>
      <w:marRight w:val="0"/>
      <w:marTop w:val="0"/>
      <w:marBottom w:val="0"/>
      <w:divBdr>
        <w:top w:val="none" w:sz="0" w:space="0" w:color="auto"/>
        <w:left w:val="none" w:sz="0" w:space="0" w:color="auto"/>
        <w:bottom w:val="none" w:sz="0" w:space="0" w:color="auto"/>
        <w:right w:val="none" w:sz="0" w:space="0" w:color="auto"/>
      </w:divBdr>
    </w:div>
    <w:div w:id="503983032">
      <w:bodyDiv w:val="1"/>
      <w:marLeft w:val="0"/>
      <w:marRight w:val="0"/>
      <w:marTop w:val="0"/>
      <w:marBottom w:val="0"/>
      <w:divBdr>
        <w:top w:val="none" w:sz="0" w:space="0" w:color="auto"/>
        <w:left w:val="none" w:sz="0" w:space="0" w:color="auto"/>
        <w:bottom w:val="none" w:sz="0" w:space="0" w:color="auto"/>
        <w:right w:val="none" w:sz="0" w:space="0" w:color="auto"/>
      </w:divBdr>
    </w:div>
    <w:div w:id="590553856">
      <w:bodyDiv w:val="1"/>
      <w:marLeft w:val="0"/>
      <w:marRight w:val="0"/>
      <w:marTop w:val="0"/>
      <w:marBottom w:val="0"/>
      <w:divBdr>
        <w:top w:val="none" w:sz="0" w:space="0" w:color="auto"/>
        <w:left w:val="none" w:sz="0" w:space="0" w:color="auto"/>
        <w:bottom w:val="none" w:sz="0" w:space="0" w:color="auto"/>
        <w:right w:val="none" w:sz="0" w:space="0" w:color="auto"/>
      </w:divBdr>
    </w:div>
    <w:div w:id="615141438">
      <w:bodyDiv w:val="1"/>
      <w:marLeft w:val="0"/>
      <w:marRight w:val="0"/>
      <w:marTop w:val="0"/>
      <w:marBottom w:val="0"/>
      <w:divBdr>
        <w:top w:val="none" w:sz="0" w:space="0" w:color="auto"/>
        <w:left w:val="none" w:sz="0" w:space="0" w:color="auto"/>
        <w:bottom w:val="none" w:sz="0" w:space="0" w:color="auto"/>
        <w:right w:val="none" w:sz="0" w:space="0" w:color="auto"/>
      </w:divBdr>
    </w:div>
    <w:div w:id="620839603">
      <w:bodyDiv w:val="1"/>
      <w:marLeft w:val="0"/>
      <w:marRight w:val="0"/>
      <w:marTop w:val="0"/>
      <w:marBottom w:val="0"/>
      <w:divBdr>
        <w:top w:val="none" w:sz="0" w:space="0" w:color="auto"/>
        <w:left w:val="none" w:sz="0" w:space="0" w:color="auto"/>
        <w:bottom w:val="none" w:sz="0" w:space="0" w:color="auto"/>
        <w:right w:val="none" w:sz="0" w:space="0" w:color="auto"/>
      </w:divBdr>
    </w:div>
    <w:div w:id="623971309">
      <w:bodyDiv w:val="1"/>
      <w:marLeft w:val="0"/>
      <w:marRight w:val="0"/>
      <w:marTop w:val="0"/>
      <w:marBottom w:val="0"/>
      <w:divBdr>
        <w:top w:val="none" w:sz="0" w:space="0" w:color="auto"/>
        <w:left w:val="none" w:sz="0" w:space="0" w:color="auto"/>
        <w:bottom w:val="none" w:sz="0" w:space="0" w:color="auto"/>
        <w:right w:val="none" w:sz="0" w:space="0" w:color="auto"/>
      </w:divBdr>
    </w:div>
    <w:div w:id="644092977">
      <w:bodyDiv w:val="1"/>
      <w:marLeft w:val="0"/>
      <w:marRight w:val="0"/>
      <w:marTop w:val="0"/>
      <w:marBottom w:val="0"/>
      <w:divBdr>
        <w:top w:val="none" w:sz="0" w:space="0" w:color="auto"/>
        <w:left w:val="none" w:sz="0" w:space="0" w:color="auto"/>
        <w:bottom w:val="none" w:sz="0" w:space="0" w:color="auto"/>
        <w:right w:val="none" w:sz="0" w:space="0" w:color="auto"/>
      </w:divBdr>
    </w:div>
    <w:div w:id="647176017">
      <w:bodyDiv w:val="1"/>
      <w:marLeft w:val="0"/>
      <w:marRight w:val="0"/>
      <w:marTop w:val="0"/>
      <w:marBottom w:val="0"/>
      <w:divBdr>
        <w:top w:val="none" w:sz="0" w:space="0" w:color="auto"/>
        <w:left w:val="none" w:sz="0" w:space="0" w:color="auto"/>
        <w:bottom w:val="none" w:sz="0" w:space="0" w:color="auto"/>
        <w:right w:val="none" w:sz="0" w:space="0" w:color="auto"/>
      </w:divBdr>
    </w:div>
    <w:div w:id="653796694">
      <w:bodyDiv w:val="1"/>
      <w:marLeft w:val="0"/>
      <w:marRight w:val="0"/>
      <w:marTop w:val="0"/>
      <w:marBottom w:val="0"/>
      <w:divBdr>
        <w:top w:val="none" w:sz="0" w:space="0" w:color="auto"/>
        <w:left w:val="none" w:sz="0" w:space="0" w:color="auto"/>
        <w:bottom w:val="none" w:sz="0" w:space="0" w:color="auto"/>
        <w:right w:val="none" w:sz="0" w:space="0" w:color="auto"/>
      </w:divBdr>
    </w:div>
    <w:div w:id="656424326">
      <w:bodyDiv w:val="1"/>
      <w:marLeft w:val="0"/>
      <w:marRight w:val="0"/>
      <w:marTop w:val="0"/>
      <w:marBottom w:val="0"/>
      <w:divBdr>
        <w:top w:val="none" w:sz="0" w:space="0" w:color="auto"/>
        <w:left w:val="none" w:sz="0" w:space="0" w:color="auto"/>
        <w:bottom w:val="none" w:sz="0" w:space="0" w:color="auto"/>
        <w:right w:val="none" w:sz="0" w:space="0" w:color="auto"/>
      </w:divBdr>
    </w:div>
    <w:div w:id="671833548">
      <w:bodyDiv w:val="1"/>
      <w:marLeft w:val="0"/>
      <w:marRight w:val="0"/>
      <w:marTop w:val="0"/>
      <w:marBottom w:val="0"/>
      <w:divBdr>
        <w:top w:val="none" w:sz="0" w:space="0" w:color="auto"/>
        <w:left w:val="none" w:sz="0" w:space="0" w:color="auto"/>
        <w:bottom w:val="none" w:sz="0" w:space="0" w:color="auto"/>
        <w:right w:val="none" w:sz="0" w:space="0" w:color="auto"/>
      </w:divBdr>
    </w:div>
    <w:div w:id="687488237">
      <w:bodyDiv w:val="1"/>
      <w:marLeft w:val="0"/>
      <w:marRight w:val="0"/>
      <w:marTop w:val="0"/>
      <w:marBottom w:val="0"/>
      <w:divBdr>
        <w:top w:val="none" w:sz="0" w:space="0" w:color="auto"/>
        <w:left w:val="none" w:sz="0" w:space="0" w:color="auto"/>
        <w:bottom w:val="none" w:sz="0" w:space="0" w:color="auto"/>
        <w:right w:val="none" w:sz="0" w:space="0" w:color="auto"/>
      </w:divBdr>
    </w:div>
    <w:div w:id="723913277">
      <w:bodyDiv w:val="1"/>
      <w:marLeft w:val="0"/>
      <w:marRight w:val="0"/>
      <w:marTop w:val="0"/>
      <w:marBottom w:val="0"/>
      <w:divBdr>
        <w:top w:val="none" w:sz="0" w:space="0" w:color="auto"/>
        <w:left w:val="none" w:sz="0" w:space="0" w:color="auto"/>
        <w:bottom w:val="none" w:sz="0" w:space="0" w:color="auto"/>
        <w:right w:val="none" w:sz="0" w:space="0" w:color="auto"/>
      </w:divBdr>
    </w:div>
    <w:div w:id="731083765">
      <w:bodyDiv w:val="1"/>
      <w:marLeft w:val="0"/>
      <w:marRight w:val="0"/>
      <w:marTop w:val="0"/>
      <w:marBottom w:val="0"/>
      <w:divBdr>
        <w:top w:val="none" w:sz="0" w:space="0" w:color="auto"/>
        <w:left w:val="none" w:sz="0" w:space="0" w:color="auto"/>
        <w:bottom w:val="none" w:sz="0" w:space="0" w:color="auto"/>
        <w:right w:val="none" w:sz="0" w:space="0" w:color="auto"/>
      </w:divBdr>
    </w:div>
    <w:div w:id="739987874">
      <w:bodyDiv w:val="1"/>
      <w:marLeft w:val="0"/>
      <w:marRight w:val="0"/>
      <w:marTop w:val="0"/>
      <w:marBottom w:val="0"/>
      <w:divBdr>
        <w:top w:val="none" w:sz="0" w:space="0" w:color="auto"/>
        <w:left w:val="none" w:sz="0" w:space="0" w:color="auto"/>
        <w:bottom w:val="none" w:sz="0" w:space="0" w:color="auto"/>
        <w:right w:val="none" w:sz="0" w:space="0" w:color="auto"/>
      </w:divBdr>
    </w:div>
    <w:div w:id="767695404">
      <w:bodyDiv w:val="1"/>
      <w:marLeft w:val="0"/>
      <w:marRight w:val="0"/>
      <w:marTop w:val="0"/>
      <w:marBottom w:val="0"/>
      <w:divBdr>
        <w:top w:val="none" w:sz="0" w:space="0" w:color="auto"/>
        <w:left w:val="none" w:sz="0" w:space="0" w:color="auto"/>
        <w:bottom w:val="none" w:sz="0" w:space="0" w:color="auto"/>
        <w:right w:val="none" w:sz="0" w:space="0" w:color="auto"/>
      </w:divBdr>
    </w:div>
    <w:div w:id="810825747">
      <w:bodyDiv w:val="1"/>
      <w:marLeft w:val="0"/>
      <w:marRight w:val="0"/>
      <w:marTop w:val="0"/>
      <w:marBottom w:val="0"/>
      <w:divBdr>
        <w:top w:val="none" w:sz="0" w:space="0" w:color="auto"/>
        <w:left w:val="none" w:sz="0" w:space="0" w:color="auto"/>
        <w:bottom w:val="none" w:sz="0" w:space="0" w:color="auto"/>
        <w:right w:val="none" w:sz="0" w:space="0" w:color="auto"/>
      </w:divBdr>
    </w:div>
    <w:div w:id="887687437">
      <w:bodyDiv w:val="1"/>
      <w:marLeft w:val="0"/>
      <w:marRight w:val="0"/>
      <w:marTop w:val="0"/>
      <w:marBottom w:val="0"/>
      <w:divBdr>
        <w:top w:val="none" w:sz="0" w:space="0" w:color="auto"/>
        <w:left w:val="none" w:sz="0" w:space="0" w:color="auto"/>
        <w:bottom w:val="none" w:sz="0" w:space="0" w:color="auto"/>
        <w:right w:val="none" w:sz="0" w:space="0" w:color="auto"/>
      </w:divBdr>
    </w:div>
    <w:div w:id="927420477">
      <w:bodyDiv w:val="1"/>
      <w:marLeft w:val="0"/>
      <w:marRight w:val="0"/>
      <w:marTop w:val="0"/>
      <w:marBottom w:val="0"/>
      <w:divBdr>
        <w:top w:val="none" w:sz="0" w:space="0" w:color="auto"/>
        <w:left w:val="none" w:sz="0" w:space="0" w:color="auto"/>
        <w:bottom w:val="none" w:sz="0" w:space="0" w:color="auto"/>
        <w:right w:val="none" w:sz="0" w:space="0" w:color="auto"/>
      </w:divBdr>
    </w:div>
    <w:div w:id="973943644">
      <w:bodyDiv w:val="1"/>
      <w:marLeft w:val="0"/>
      <w:marRight w:val="0"/>
      <w:marTop w:val="0"/>
      <w:marBottom w:val="0"/>
      <w:divBdr>
        <w:top w:val="none" w:sz="0" w:space="0" w:color="auto"/>
        <w:left w:val="none" w:sz="0" w:space="0" w:color="auto"/>
        <w:bottom w:val="none" w:sz="0" w:space="0" w:color="auto"/>
        <w:right w:val="none" w:sz="0" w:space="0" w:color="auto"/>
      </w:divBdr>
    </w:div>
    <w:div w:id="1087264769">
      <w:bodyDiv w:val="1"/>
      <w:marLeft w:val="0"/>
      <w:marRight w:val="0"/>
      <w:marTop w:val="0"/>
      <w:marBottom w:val="0"/>
      <w:divBdr>
        <w:top w:val="none" w:sz="0" w:space="0" w:color="auto"/>
        <w:left w:val="none" w:sz="0" w:space="0" w:color="auto"/>
        <w:bottom w:val="none" w:sz="0" w:space="0" w:color="auto"/>
        <w:right w:val="none" w:sz="0" w:space="0" w:color="auto"/>
      </w:divBdr>
    </w:div>
    <w:div w:id="1130321992">
      <w:bodyDiv w:val="1"/>
      <w:marLeft w:val="0"/>
      <w:marRight w:val="0"/>
      <w:marTop w:val="0"/>
      <w:marBottom w:val="0"/>
      <w:divBdr>
        <w:top w:val="none" w:sz="0" w:space="0" w:color="auto"/>
        <w:left w:val="none" w:sz="0" w:space="0" w:color="auto"/>
        <w:bottom w:val="none" w:sz="0" w:space="0" w:color="auto"/>
        <w:right w:val="none" w:sz="0" w:space="0" w:color="auto"/>
      </w:divBdr>
    </w:div>
    <w:div w:id="1139804764">
      <w:bodyDiv w:val="1"/>
      <w:marLeft w:val="0"/>
      <w:marRight w:val="0"/>
      <w:marTop w:val="0"/>
      <w:marBottom w:val="0"/>
      <w:divBdr>
        <w:top w:val="none" w:sz="0" w:space="0" w:color="auto"/>
        <w:left w:val="none" w:sz="0" w:space="0" w:color="auto"/>
        <w:bottom w:val="none" w:sz="0" w:space="0" w:color="auto"/>
        <w:right w:val="none" w:sz="0" w:space="0" w:color="auto"/>
      </w:divBdr>
    </w:div>
    <w:div w:id="1173495581">
      <w:bodyDiv w:val="1"/>
      <w:marLeft w:val="0"/>
      <w:marRight w:val="0"/>
      <w:marTop w:val="0"/>
      <w:marBottom w:val="0"/>
      <w:divBdr>
        <w:top w:val="none" w:sz="0" w:space="0" w:color="auto"/>
        <w:left w:val="none" w:sz="0" w:space="0" w:color="auto"/>
        <w:bottom w:val="none" w:sz="0" w:space="0" w:color="auto"/>
        <w:right w:val="none" w:sz="0" w:space="0" w:color="auto"/>
      </w:divBdr>
    </w:div>
    <w:div w:id="1184247170">
      <w:bodyDiv w:val="1"/>
      <w:marLeft w:val="0"/>
      <w:marRight w:val="0"/>
      <w:marTop w:val="0"/>
      <w:marBottom w:val="0"/>
      <w:divBdr>
        <w:top w:val="none" w:sz="0" w:space="0" w:color="auto"/>
        <w:left w:val="none" w:sz="0" w:space="0" w:color="auto"/>
        <w:bottom w:val="none" w:sz="0" w:space="0" w:color="auto"/>
        <w:right w:val="none" w:sz="0" w:space="0" w:color="auto"/>
      </w:divBdr>
    </w:div>
    <w:div w:id="1217814356">
      <w:bodyDiv w:val="1"/>
      <w:marLeft w:val="0"/>
      <w:marRight w:val="0"/>
      <w:marTop w:val="0"/>
      <w:marBottom w:val="0"/>
      <w:divBdr>
        <w:top w:val="none" w:sz="0" w:space="0" w:color="auto"/>
        <w:left w:val="none" w:sz="0" w:space="0" w:color="auto"/>
        <w:bottom w:val="none" w:sz="0" w:space="0" w:color="auto"/>
        <w:right w:val="none" w:sz="0" w:space="0" w:color="auto"/>
      </w:divBdr>
    </w:div>
    <w:div w:id="1224951627">
      <w:bodyDiv w:val="1"/>
      <w:marLeft w:val="0"/>
      <w:marRight w:val="0"/>
      <w:marTop w:val="0"/>
      <w:marBottom w:val="0"/>
      <w:divBdr>
        <w:top w:val="none" w:sz="0" w:space="0" w:color="auto"/>
        <w:left w:val="none" w:sz="0" w:space="0" w:color="auto"/>
        <w:bottom w:val="none" w:sz="0" w:space="0" w:color="auto"/>
        <w:right w:val="none" w:sz="0" w:space="0" w:color="auto"/>
      </w:divBdr>
    </w:div>
    <w:div w:id="1256329960">
      <w:bodyDiv w:val="1"/>
      <w:marLeft w:val="0"/>
      <w:marRight w:val="0"/>
      <w:marTop w:val="0"/>
      <w:marBottom w:val="0"/>
      <w:divBdr>
        <w:top w:val="none" w:sz="0" w:space="0" w:color="auto"/>
        <w:left w:val="none" w:sz="0" w:space="0" w:color="auto"/>
        <w:bottom w:val="none" w:sz="0" w:space="0" w:color="auto"/>
        <w:right w:val="none" w:sz="0" w:space="0" w:color="auto"/>
      </w:divBdr>
    </w:div>
    <w:div w:id="1258906072">
      <w:bodyDiv w:val="1"/>
      <w:marLeft w:val="0"/>
      <w:marRight w:val="0"/>
      <w:marTop w:val="0"/>
      <w:marBottom w:val="0"/>
      <w:divBdr>
        <w:top w:val="none" w:sz="0" w:space="0" w:color="auto"/>
        <w:left w:val="none" w:sz="0" w:space="0" w:color="auto"/>
        <w:bottom w:val="none" w:sz="0" w:space="0" w:color="auto"/>
        <w:right w:val="none" w:sz="0" w:space="0" w:color="auto"/>
      </w:divBdr>
    </w:div>
    <w:div w:id="1302879301">
      <w:bodyDiv w:val="1"/>
      <w:marLeft w:val="0"/>
      <w:marRight w:val="0"/>
      <w:marTop w:val="0"/>
      <w:marBottom w:val="0"/>
      <w:divBdr>
        <w:top w:val="none" w:sz="0" w:space="0" w:color="auto"/>
        <w:left w:val="none" w:sz="0" w:space="0" w:color="auto"/>
        <w:bottom w:val="none" w:sz="0" w:space="0" w:color="auto"/>
        <w:right w:val="none" w:sz="0" w:space="0" w:color="auto"/>
      </w:divBdr>
    </w:div>
    <w:div w:id="1325938781">
      <w:bodyDiv w:val="1"/>
      <w:marLeft w:val="0"/>
      <w:marRight w:val="0"/>
      <w:marTop w:val="0"/>
      <w:marBottom w:val="0"/>
      <w:divBdr>
        <w:top w:val="none" w:sz="0" w:space="0" w:color="auto"/>
        <w:left w:val="none" w:sz="0" w:space="0" w:color="auto"/>
        <w:bottom w:val="none" w:sz="0" w:space="0" w:color="auto"/>
        <w:right w:val="none" w:sz="0" w:space="0" w:color="auto"/>
      </w:divBdr>
    </w:div>
    <w:div w:id="1329216352">
      <w:bodyDiv w:val="1"/>
      <w:marLeft w:val="0"/>
      <w:marRight w:val="0"/>
      <w:marTop w:val="0"/>
      <w:marBottom w:val="0"/>
      <w:divBdr>
        <w:top w:val="none" w:sz="0" w:space="0" w:color="auto"/>
        <w:left w:val="none" w:sz="0" w:space="0" w:color="auto"/>
        <w:bottom w:val="none" w:sz="0" w:space="0" w:color="auto"/>
        <w:right w:val="none" w:sz="0" w:space="0" w:color="auto"/>
      </w:divBdr>
    </w:div>
    <w:div w:id="1375889431">
      <w:bodyDiv w:val="1"/>
      <w:marLeft w:val="0"/>
      <w:marRight w:val="0"/>
      <w:marTop w:val="0"/>
      <w:marBottom w:val="0"/>
      <w:divBdr>
        <w:top w:val="none" w:sz="0" w:space="0" w:color="auto"/>
        <w:left w:val="none" w:sz="0" w:space="0" w:color="auto"/>
        <w:bottom w:val="none" w:sz="0" w:space="0" w:color="auto"/>
        <w:right w:val="none" w:sz="0" w:space="0" w:color="auto"/>
      </w:divBdr>
    </w:div>
    <w:div w:id="1380978330">
      <w:bodyDiv w:val="1"/>
      <w:marLeft w:val="0"/>
      <w:marRight w:val="0"/>
      <w:marTop w:val="0"/>
      <w:marBottom w:val="0"/>
      <w:divBdr>
        <w:top w:val="none" w:sz="0" w:space="0" w:color="auto"/>
        <w:left w:val="none" w:sz="0" w:space="0" w:color="auto"/>
        <w:bottom w:val="none" w:sz="0" w:space="0" w:color="auto"/>
        <w:right w:val="none" w:sz="0" w:space="0" w:color="auto"/>
      </w:divBdr>
    </w:div>
    <w:div w:id="1412778653">
      <w:bodyDiv w:val="1"/>
      <w:marLeft w:val="0"/>
      <w:marRight w:val="0"/>
      <w:marTop w:val="0"/>
      <w:marBottom w:val="0"/>
      <w:divBdr>
        <w:top w:val="none" w:sz="0" w:space="0" w:color="auto"/>
        <w:left w:val="none" w:sz="0" w:space="0" w:color="auto"/>
        <w:bottom w:val="none" w:sz="0" w:space="0" w:color="auto"/>
        <w:right w:val="none" w:sz="0" w:space="0" w:color="auto"/>
      </w:divBdr>
    </w:div>
    <w:div w:id="1440028536">
      <w:bodyDiv w:val="1"/>
      <w:marLeft w:val="0"/>
      <w:marRight w:val="0"/>
      <w:marTop w:val="0"/>
      <w:marBottom w:val="0"/>
      <w:divBdr>
        <w:top w:val="none" w:sz="0" w:space="0" w:color="auto"/>
        <w:left w:val="none" w:sz="0" w:space="0" w:color="auto"/>
        <w:bottom w:val="none" w:sz="0" w:space="0" w:color="auto"/>
        <w:right w:val="none" w:sz="0" w:space="0" w:color="auto"/>
      </w:divBdr>
    </w:div>
    <w:div w:id="1443260397">
      <w:bodyDiv w:val="1"/>
      <w:marLeft w:val="0"/>
      <w:marRight w:val="0"/>
      <w:marTop w:val="0"/>
      <w:marBottom w:val="0"/>
      <w:divBdr>
        <w:top w:val="none" w:sz="0" w:space="0" w:color="auto"/>
        <w:left w:val="none" w:sz="0" w:space="0" w:color="auto"/>
        <w:bottom w:val="none" w:sz="0" w:space="0" w:color="auto"/>
        <w:right w:val="none" w:sz="0" w:space="0" w:color="auto"/>
      </w:divBdr>
    </w:div>
    <w:div w:id="1463696392">
      <w:bodyDiv w:val="1"/>
      <w:marLeft w:val="0"/>
      <w:marRight w:val="0"/>
      <w:marTop w:val="0"/>
      <w:marBottom w:val="0"/>
      <w:divBdr>
        <w:top w:val="none" w:sz="0" w:space="0" w:color="auto"/>
        <w:left w:val="none" w:sz="0" w:space="0" w:color="auto"/>
        <w:bottom w:val="none" w:sz="0" w:space="0" w:color="auto"/>
        <w:right w:val="none" w:sz="0" w:space="0" w:color="auto"/>
      </w:divBdr>
    </w:div>
    <w:div w:id="1495074796">
      <w:bodyDiv w:val="1"/>
      <w:marLeft w:val="0"/>
      <w:marRight w:val="0"/>
      <w:marTop w:val="0"/>
      <w:marBottom w:val="0"/>
      <w:divBdr>
        <w:top w:val="none" w:sz="0" w:space="0" w:color="auto"/>
        <w:left w:val="none" w:sz="0" w:space="0" w:color="auto"/>
        <w:bottom w:val="none" w:sz="0" w:space="0" w:color="auto"/>
        <w:right w:val="none" w:sz="0" w:space="0" w:color="auto"/>
      </w:divBdr>
    </w:div>
    <w:div w:id="1500315834">
      <w:bodyDiv w:val="1"/>
      <w:marLeft w:val="0"/>
      <w:marRight w:val="0"/>
      <w:marTop w:val="0"/>
      <w:marBottom w:val="0"/>
      <w:divBdr>
        <w:top w:val="none" w:sz="0" w:space="0" w:color="auto"/>
        <w:left w:val="none" w:sz="0" w:space="0" w:color="auto"/>
        <w:bottom w:val="none" w:sz="0" w:space="0" w:color="auto"/>
        <w:right w:val="none" w:sz="0" w:space="0" w:color="auto"/>
      </w:divBdr>
    </w:div>
    <w:div w:id="1540363815">
      <w:bodyDiv w:val="1"/>
      <w:marLeft w:val="0"/>
      <w:marRight w:val="0"/>
      <w:marTop w:val="0"/>
      <w:marBottom w:val="0"/>
      <w:divBdr>
        <w:top w:val="none" w:sz="0" w:space="0" w:color="auto"/>
        <w:left w:val="none" w:sz="0" w:space="0" w:color="auto"/>
        <w:bottom w:val="none" w:sz="0" w:space="0" w:color="auto"/>
        <w:right w:val="none" w:sz="0" w:space="0" w:color="auto"/>
      </w:divBdr>
    </w:div>
    <w:div w:id="1569996958">
      <w:bodyDiv w:val="1"/>
      <w:marLeft w:val="0"/>
      <w:marRight w:val="0"/>
      <w:marTop w:val="0"/>
      <w:marBottom w:val="0"/>
      <w:divBdr>
        <w:top w:val="none" w:sz="0" w:space="0" w:color="auto"/>
        <w:left w:val="none" w:sz="0" w:space="0" w:color="auto"/>
        <w:bottom w:val="none" w:sz="0" w:space="0" w:color="auto"/>
        <w:right w:val="none" w:sz="0" w:space="0" w:color="auto"/>
      </w:divBdr>
    </w:div>
    <w:div w:id="1600672228">
      <w:bodyDiv w:val="1"/>
      <w:marLeft w:val="0"/>
      <w:marRight w:val="0"/>
      <w:marTop w:val="0"/>
      <w:marBottom w:val="0"/>
      <w:divBdr>
        <w:top w:val="none" w:sz="0" w:space="0" w:color="auto"/>
        <w:left w:val="none" w:sz="0" w:space="0" w:color="auto"/>
        <w:bottom w:val="none" w:sz="0" w:space="0" w:color="auto"/>
        <w:right w:val="none" w:sz="0" w:space="0" w:color="auto"/>
      </w:divBdr>
    </w:div>
    <w:div w:id="1617523148">
      <w:bodyDiv w:val="1"/>
      <w:marLeft w:val="0"/>
      <w:marRight w:val="0"/>
      <w:marTop w:val="0"/>
      <w:marBottom w:val="0"/>
      <w:divBdr>
        <w:top w:val="none" w:sz="0" w:space="0" w:color="auto"/>
        <w:left w:val="none" w:sz="0" w:space="0" w:color="auto"/>
        <w:bottom w:val="none" w:sz="0" w:space="0" w:color="auto"/>
        <w:right w:val="none" w:sz="0" w:space="0" w:color="auto"/>
      </w:divBdr>
    </w:div>
    <w:div w:id="1694719795">
      <w:bodyDiv w:val="1"/>
      <w:marLeft w:val="0"/>
      <w:marRight w:val="0"/>
      <w:marTop w:val="0"/>
      <w:marBottom w:val="0"/>
      <w:divBdr>
        <w:top w:val="none" w:sz="0" w:space="0" w:color="auto"/>
        <w:left w:val="none" w:sz="0" w:space="0" w:color="auto"/>
        <w:bottom w:val="none" w:sz="0" w:space="0" w:color="auto"/>
        <w:right w:val="none" w:sz="0" w:space="0" w:color="auto"/>
      </w:divBdr>
    </w:div>
    <w:div w:id="1733428035">
      <w:bodyDiv w:val="1"/>
      <w:marLeft w:val="0"/>
      <w:marRight w:val="0"/>
      <w:marTop w:val="0"/>
      <w:marBottom w:val="0"/>
      <w:divBdr>
        <w:top w:val="none" w:sz="0" w:space="0" w:color="auto"/>
        <w:left w:val="none" w:sz="0" w:space="0" w:color="auto"/>
        <w:bottom w:val="none" w:sz="0" w:space="0" w:color="auto"/>
        <w:right w:val="none" w:sz="0" w:space="0" w:color="auto"/>
      </w:divBdr>
    </w:div>
    <w:div w:id="1774861315">
      <w:bodyDiv w:val="1"/>
      <w:marLeft w:val="0"/>
      <w:marRight w:val="0"/>
      <w:marTop w:val="0"/>
      <w:marBottom w:val="0"/>
      <w:divBdr>
        <w:top w:val="none" w:sz="0" w:space="0" w:color="auto"/>
        <w:left w:val="none" w:sz="0" w:space="0" w:color="auto"/>
        <w:bottom w:val="none" w:sz="0" w:space="0" w:color="auto"/>
        <w:right w:val="none" w:sz="0" w:space="0" w:color="auto"/>
      </w:divBdr>
    </w:div>
    <w:div w:id="1796213661">
      <w:bodyDiv w:val="1"/>
      <w:marLeft w:val="0"/>
      <w:marRight w:val="0"/>
      <w:marTop w:val="0"/>
      <w:marBottom w:val="0"/>
      <w:divBdr>
        <w:top w:val="none" w:sz="0" w:space="0" w:color="auto"/>
        <w:left w:val="none" w:sz="0" w:space="0" w:color="auto"/>
        <w:bottom w:val="none" w:sz="0" w:space="0" w:color="auto"/>
        <w:right w:val="none" w:sz="0" w:space="0" w:color="auto"/>
      </w:divBdr>
    </w:div>
    <w:div w:id="1810903324">
      <w:bodyDiv w:val="1"/>
      <w:marLeft w:val="0"/>
      <w:marRight w:val="0"/>
      <w:marTop w:val="0"/>
      <w:marBottom w:val="0"/>
      <w:divBdr>
        <w:top w:val="none" w:sz="0" w:space="0" w:color="auto"/>
        <w:left w:val="none" w:sz="0" w:space="0" w:color="auto"/>
        <w:bottom w:val="none" w:sz="0" w:space="0" w:color="auto"/>
        <w:right w:val="none" w:sz="0" w:space="0" w:color="auto"/>
      </w:divBdr>
    </w:div>
    <w:div w:id="1830320995">
      <w:bodyDiv w:val="1"/>
      <w:marLeft w:val="0"/>
      <w:marRight w:val="0"/>
      <w:marTop w:val="0"/>
      <w:marBottom w:val="0"/>
      <w:divBdr>
        <w:top w:val="none" w:sz="0" w:space="0" w:color="auto"/>
        <w:left w:val="none" w:sz="0" w:space="0" w:color="auto"/>
        <w:bottom w:val="none" w:sz="0" w:space="0" w:color="auto"/>
        <w:right w:val="none" w:sz="0" w:space="0" w:color="auto"/>
      </w:divBdr>
    </w:div>
    <w:div w:id="1846626560">
      <w:bodyDiv w:val="1"/>
      <w:marLeft w:val="0"/>
      <w:marRight w:val="0"/>
      <w:marTop w:val="0"/>
      <w:marBottom w:val="0"/>
      <w:divBdr>
        <w:top w:val="none" w:sz="0" w:space="0" w:color="auto"/>
        <w:left w:val="none" w:sz="0" w:space="0" w:color="auto"/>
        <w:bottom w:val="none" w:sz="0" w:space="0" w:color="auto"/>
        <w:right w:val="none" w:sz="0" w:space="0" w:color="auto"/>
      </w:divBdr>
    </w:div>
    <w:div w:id="1874269719">
      <w:bodyDiv w:val="1"/>
      <w:marLeft w:val="0"/>
      <w:marRight w:val="0"/>
      <w:marTop w:val="0"/>
      <w:marBottom w:val="0"/>
      <w:divBdr>
        <w:top w:val="none" w:sz="0" w:space="0" w:color="auto"/>
        <w:left w:val="none" w:sz="0" w:space="0" w:color="auto"/>
        <w:bottom w:val="none" w:sz="0" w:space="0" w:color="auto"/>
        <w:right w:val="none" w:sz="0" w:space="0" w:color="auto"/>
      </w:divBdr>
    </w:div>
    <w:div w:id="1942368469">
      <w:bodyDiv w:val="1"/>
      <w:marLeft w:val="0"/>
      <w:marRight w:val="0"/>
      <w:marTop w:val="0"/>
      <w:marBottom w:val="0"/>
      <w:divBdr>
        <w:top w:val="none" w:sz="0" w:space="0" w:color="auto"/>
        <w:left w:val="none" w:sz="0" w:space="0" w:color="auto"/>
        <w:bottom w:val="none" w:sz="0" w:space="0" w:color="auto"/>
        <w:right w:val="none" w:sz="0" w:space="0" w:color="auto"/>
      </w:divBdr>
    </w:div>
    <w:div w:id="1963613798">
      <w:bodyDiv w:val="1"/>
      <w:marLeft w:val="0"/>
      <w:marRight w:val="0"/>
      <w:marTop w:val="0"/>
      <w:marBottom w:val="0"/>
      <w:divBdr>
        <w:top w:val="none" w:sz="0" w:space="0" w:color="auto"/>
        <w:left w:val="none" w:sz="0" w:space="0" w:color="auto"/>
        <w:bottom w:val="none" w:sz="0" w:space="0" w:color="auto"/>
        <w:right w:val="none" w:sz="0" w:space="0" w:color="auto"/>
      </w:divBdr>
    </w:div>
    <w:div w:id="1970279804">
      <w:bodyDiv w:val="1"/>
      <w:marLeft w:val="0"/>
      <w:marRight w:val="0"/>
      <w:marTop w:val="0"/>
      <w:marBottom w:val="0"/>
      <w:divBdr>
        <w:top w:val="none" w:sz="0" w:space="0" w:color="auto"/>
        <w:left w:val="none" w:sz="0" w:space="0" w:color="auto"/>
        <w:bottom w:val="none" w:sz="0" w:space="0" w:color="auto"/>
        <w:right w:val="none" w:sz="0" w:space="0" w:color="auto"/>
      </w:divBdr>
    </w:div>
    <w:div w:id="1977955171">
      <w:bodyDiv w:val="1"/>
      <w:marLeft w:val="0"/>
      <w:marRight w:val="0"/>
      <w:marTop w:val="0"/>
      <w:marBottom w:val="0"/>
      <w:divBdr>
        <w:top w:val="none" w:sz="0" w:space="0" w:color="auto"/>
        <w:left w:val="none" w:sz="0" w:space="0" w:color="auto"/>
        <w:bottom w:val="none" w:sz="0" w:space="0" w:color="auto"/>
        <w:right w:val="none" w:sz="0" w:space="0" w:color="auto"/>
      </w:divBdr>
    </w:div>
    <w:div w:id="1981381539">
      <w:bodyDiv w:val="1"/>
      <w:marLeft w:val="0"/>
      <w:marRight w:val="0"/>
      <w:marTop w:val="0"/>
      <w:marBottom w:val="0"/>
      <w:divBdr>
        <w:top w:val="none" w:sz="0" w:space="0" w:color="auto"/>
        <w:left w:val="none" w:sz="0" w:space="0" w:color="auto"/>
        <w:bottom w:val="none" w:sz="0" w:space="0" w:color="auto"/>
        <w:right w:val="none" w:sz="0" w:space="0" w:color="auto"/>
      </w:divBdr>
    </w:div>
    <w:div w:id="2039157737">
      <w:bodyDiv w:val="1"/>
      <w:marLeft w:val="0"/>
      <w:marRight w:val="0"/>
      <w:marTop w:val="0"/>
      <w:marBottom w:val="0"/>
      <w:divBdr>
        <w:top w:val="none" w:sz="0" w:space="0" w:color="auto"/>
        <w:left w:val="none" w:sz="0" w:space="0" w:color="auto"/>
        <w:bottom w:val="none" w:sz="0" w:space="0" w:color="auto"/>
        <w:right w:val="none" w:sz="0" w:space="0" w:color="auto"/>
      </w:divBdr>
    </w:div>
    <w:div w:id="2053797065">
      <w:bodyDiv w:val="1"/>
      <w:marLeft w:val="0"/>
      <w:marRight w:val="0"/>
      <w:marTop w:val="0"/>
      <w:marBottom w:val="0"/>
      <w:divBdr>
        <w:top w:val="none" w:sz="0" w:space="0" w:color="auto"/>
        <w:left w:val="none" w:sz="0" w:space="0" w:color="auto"/>
        <w:bottom w:val="none" w:sz="0" w:space="0" w:color="auto"/>
        <w:right w:val="none" w:sz="0" w:space="0" w:color="auto"/>
      </w:divBdr>
    </w:div>
    <w:div w:id="2111008052">
      <w:bodyDiv w:val="1"/>
      <w:marLeft w:val="0"/>
      <w:marRight w:val="0"/>
      <w:marTop w:val="0"/>
      <w:marBottom w:val="0"/>
      <w:divBdr>
        <w:top w:val="none" w:sz="0" w:space="0" w:color="auto"/>
        <w:left w:val="none" w:sz="0" w:space="0" w:color="auto"/>
        <w:bottom w:val="none" w:sz="0" w:space="0" w:color="auto"/>
        <w:right w:val="none" w:sz="0" w:space="0" w:color="auto"/>
      </w:divBdr>
    </w:div>
    <w:div w:id="213367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mp"/><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10.tm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828B2-F3D2-4B00-8FA8-2CC7C9F17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15</Pages>
  <Words>3201</Words>
  <Characters>17298</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No</vt:lpstr>
      <vt:lpstr>No</vt:lpstr>
    </vt:vector>
  </TitlesOfParts>
  <Company>Repsor.</Company>
  <LinksUpToDate>false</LinksUpToDate>
  <CharactersWithSpaces>20459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c:title>
  <dc:creator>Julio César</dc:creator>
  <cp:lastModifiedBy>Edgar Sanchez</cp:lastModifiedBy>
  <cp:revision>30</cp:revision>
  <cp:lastPrinted>2023-03-03T18:52:00Z</cp:lastPrinted>
  <dcterms:created xsi:type="dcterms:W3CDTF">2023-03-03T19:03:00Z</dcterms:created>
  <dcterms:modified xsi:type="dcterms:W3CDTF">2023-03-22T19:24:00Z</dcterms:modified>
</cp:coreProperties>
</file>